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425E" w14:textId="57770913" w:rsidR="00237822" w:rsidRDefault="00237822" w:rsidP="00EC17C2">
      <w:pPr>
        <w:pStyle w:val="ListParagraph"/>
        <w:ind w:left="0"/>
        <w:rPr>
          <w:b/>
          <w:color w:val="404040" w:themeColor="text1" w:themeTint="BF"/>
          <w:sz w:val="24"/>
          <w:szCs w:val="24"/>
          <w:u w:val="single"/>
        </w:rPr>
      </w:pPr>
      <w:r>
        <w:rPr>
          <w:b/>
          <w:color w:val="404040" w:themeColor="text1" w:themeTint="BF"/>
          <w:sz w:val="24"/>
          <w:szCs w:val="24"/>
          <w:u w:val="single"/>
        </w:rPr>
        <w:t xml:space="preserve">Treasury and Website reports for the HIGNA ASC </w:t>
      </w:r>
      <w:r w:rsidR="002C23EA">
        <w:rPr>
          <w:b/>
          <w:color w:val="404040" w:themeColor="text1" w:themeTint="BF"/>
          <w:sz w:val="24"/>
          <w:szCs w:val="24"/>
          <w:u w:val="single"/>
        </w:rPr>
        <w:t>29</w:t>
      </w:r>
      <w:r w:rsidR="002C23EA" w:rsidRPr="002C23EA">
        <w:rPr>
          <w:b/>
          <w:color w:val="404040" w:themeColor="text1" w:themeTint="BF"/>
          <w:sz w:val="24"/>
          <w:szCs w:val="24"/>
          <w:u w:val="single"/>
          <w:vertAlign w:val="superscript"/>
        </w:rPr>
        <w:t>th</w:t>
      </w:r>
      <w:r w:rsidR="002C23EA">
        <w:rPr>
          <w:b/>
          <w:color w:val="404040" w:themeColor="text1" w:themeTint="BF"/>
          <w:sz w:val="24"/>
          <w:szCs w:val="24"/>
          <w:u w:val="single"/>
        </w:rPr>
        <w:t xml:space="preserve"> June</w:t>
      </w:r>
      <w:r>
        <w:rPr>
          <w:b/>
          <w:color w:val="404040" w:themeColor="text1" w:themeTint="BF"/>
          <w:sz w:val="24"/>
          <w:szCs w:val="24"/>
          <w:u w:val="single"/>
        </w:rPr>
        <w:t xml:space="preserve"> 202</w:t>
      </w:r>
      <w:r w:rsidR="00A35108">
        <w:rPr>
          <w:b/>
          <w:color w:val="404040" w:themeColor="text1" w:themeTint="BF"/>
          <w:sz w:val="24"/>
          <w:szCs w:val="24"/>
          <w:u w:val="single"/>
        </w:rPr>
        <w:t>3</w:t>
      </w:r>
      <w:r>
        <w:rPr>
          <w:b/>
          <w:color w:val="404040" w:themeColor="text1" w:themeTint="BF"/>
          <w:sz w:val="24"/>
          <w:szCs w:val="24"/>
          <w:u w:val="single"/>
        </w:rPr>
        <w:t xml:space="preserve"> </w:t>
      </w:r>
    </w:p>
    <w:p w14:paraId="5BC9417C" w14:textId="77777777" w:rsidR="00237822" w:rsidRDefault="00237822" w:rsidP="00EC17C2">
      <w:pPr>
        <w:pStyle w:val="ListParagraph"/>
        <w:ind w:left="0"/>
        <w:rPr>
          <w:b/>
          <w:color w:val="404040" w:themeColor="text1" w:themeTint="BF"/>
          <w:sz w:val="24"/>
          <w:szCs w:val="24"/>
          <w:u w:val="single"/>
        </w:rPr>
      </w:pPr>
    </w:p>
    <w:p w14:paraId="4FA45631" w14:textId="362A63AC" w:rsidR="00EC17C2" w:rsidRPr="009F6116" w:rsidRDefault="00EC17C2" w:rsidP="00EC17C2">
      <w:pPr>
        <w:pStyle w:val="ListParagraph"/>
        <w:ind w:left="0"/>
        <w:rPr>
          <w:b/>
          <w:color w:val="404040" w:themeColor="text1" w:themeTint="BF"/>
          <w:sz w:val="24"/>
          <w:szCs w:val="24"/>
        </w:rPr>
      </w:pPr>
      <w:r w:rsidRPr="009F6116">
        <w:rPr>
          <w:b/>
          <w:color w:val="404040" w:themeColor="text1" w:themeTint="BF"/>
          <w:sz w:val="24"/>
          <w:szCs w:val="24"/>
          <w:u w:val="single"/>
        </w:rPr>
        <w:t>Treasury Report</w:t>
      </w:r>
      <w:r w:rsidRPr="009F6116">
        <w:rPr>
          <w:b/>
          <w:color w:val="404040" w:themeColor="text1" w:themeTint="BF"/>
          <w:sz w:val="24"/>
          <w:szCs w:val="24"/>
        </w:rPr>
        <w:t xml:space="preserve"> </w:t>
      </w:r>
      <w:bookmarkStart w:id="0" w:name="_Hlk101610222"/>
      <w:r w:rsidRPr="002C23EA">
        <w:rPr>
          <w:rFonts w:eastAsia="Times New Roman" w:cstheme="minorHAnsi"/>
          <w:i/>
          <w:iCs/>
          <w:color w:val="404040" w:themeColor="text1" w:themeTint="BF"/>
          <w:sz w:val="20"/>
          <w:szCs w:val="20"/>
          <w:lang w:eastAsia="en-GB"/>
        </w:rPr>
        <w:t>(as</w:t>
      </w:r>
      <w:r w:rsidR="002C23EA">
        <w:rPr>
          <w:rFonts w:eastAsia="Times New Roman" w:cstheme="minorHAnsi"/>
          <w:i/>
          <w:iCs/>
          <w:color w:val="404040" w:themeColor="text1" w:themeTint="BF"/>
          <w:sz w:val="20"/>
          <w:szCs w:val="20"/>
          <w:lang w:eastAsia="en-GB"/>
        </w:rPr>
        <w:t xml:space="preserve"> of</w:t>
      </w:r>
      <w:r w:rsidRPr="002C23EA">
        <w:rPr>
          <w:rFonts w:eastAsia="Times New Roman" w:cstheme="minorHAnsi"/>
          <w:i/>
          <w:iCs/>
          <w:color w:val="404040" w:themeColor="text1" w:themeTint="BF"/>
          <w:sz w:val="20"/>
          <w:szCs w:val="20"/>
          <w:lang w:eastAsia="en-GB"/>
        </w:rPr>
        <w:t xml:space="preserve"> </w:t>
      </w:r>
      <w:bookmarkStart w:id="1" w:name="_Hlk123379861"/>
      <w:r w:rsidR="002C23EA" w:rsidRPr="002C23EA">
        <w:rPr>
          <w:rFonts w:eastAsia="Times New Roman" w:cstheme="minorHAnsi"/>
          <w:i/>
          <w:iCs/>
          <w:color w:val="404040" w:themeColor="text1" w:themeTint="BF"/>
          <w:sz w:val="20"/>
          <w:szCs w:val="20"/>
          <w:lang w:eastAsia="en-GB"/>
        </w:rPr>
        <w:t>28/06</w:t>
      </w:r>
      <w:r w:rsidRPr="002C23EA">
        <w:rPr>
          <w:rFonts w:eastAsia="Times New Roman" w:cstheme="minorHAnsi"/>
          <w:i/>
          <w:iCs/>
          <w:color w:val="404040" w:themeColor="text1" w:themeTint="BF"/>
          <w:sz w:val="20"/>
          <w:szCs w:val="20"/>
          <w:lang w:eastAsia="en-GB"/>
        </w:rPr>
        <w:t>/202</w:t>
      </w:r>
      <w:r w:rsidR="001E39A5" w:rsidRPr="002C23EA">
        <w:rPr>
          <w:rFonts w:eastAsia="Times New Roman" w:cstheme="minorHAnsi"/>
          <w:i/>
          <w:iCs/>
          <w:color w:val="404040" w:themeColor="text1" w:themeTint="BF"/>
          <w:sz w:val="20"/>
          <w:szCs w:val="20"/>
          <w:lang w:eastAsia="en-GB"/>
        </w:rPr>
        <w:t>3</w:t>
      </w:r>
      <w:r w:rsidRPr="002C23EA">
        <w:rPr>
          <w:rFonts w:eastAsia="Times New Roman" w:cstheme="minorHAnsi"/>
          <w:i/>
          <w:iCs/>
          <w:color w:val="404040" w:themeColor="text1" w:themeTint="BF"/>
          <w:sz w:val="20"/>
          <w:szCs w:val="20"/>
          <w:lang w:eastAsia="en-GB"/>
        </w:rPr>
        <w:t>)</w:t>
      </w:r>
      <w:bookmarkEnd w:id="0"/>
      <w:bookmarkEnd w:id="1"/>
    </w:p>
    <w:p w14:paraId="136B578C" w14:textId="0A7972D7" w:rsidR="001E39A5" w:rsidRPr="001E39A5" w:rsidRDefault="00EC17C2" w:rsidP="001E39A5">
      <w:p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  <w:r w:rsidRPr="007A54E4">
        <w:rPr>
          <w:b/>
          <w:color w:val="404040" w:themeColor="text1" w:themeTint="BF"/>
        </w:rPr>
        <w:t xml:space="preserve">Balance </w:t>
      </w:r>
      <w:r>
        <w:rPr>
          <w:b/>
          <w:color w:val="404040" w:themeColor="text1" w:themeTint="BF"/>
        </w:rPr>
        <w:t xml:space="preserve">at close </w:t>
      </w:r>
      <w:r w:rsidR="003472A0">
        <w:rPr>
          <w:b/>
          <w:color w:val="404040" w:themeColor="text1" w:themeTint="BF"/>
        </w:rPr>
        <w:t>of</w:t>
      </w:r>
      <w:r w:rsidR="001D7D18">
        <w:rPr>
          <w:b/>
          <w:color w:val="404040" w:themeColor="text1" w:themeTint="BF"/>
        </w:rPr>
        <w:t xml:space="preserve"> </w:t>
      </w:r>
      <w:r w:rsidR="00C13CD6">
        <w:rPr>
          <w:b/>
          <w:color w:val="404040" w:themeColor="text1" w:themeTint="BF"/>
        </w:rPr>
        <w:t>April</w:t>
      </w:r>
      <w:r w:rsidR="001E184D">
        <w:rPr>
          <w:b/>
          <w:color w:val="404040" w:themeColor="text1" w:themeTint="BF"/>
        </w:rPr>
        <w:t xml:space="preserve"> ASC £</w:t>
      </w:r>
      <w:bookmarkStart w:id="2" w:name="_Hlk133136300"/>
      <w:r w:rsidR="002C23EA">
        <w:rPr>
          <w:rFonts w:eastAsia="Times New Roman" w:cstheme="minorHAnsi"/>
          <w:b/>
          <w:bCs/>
          <w:color w:val="404040" w:themeColor="text1" w:themeTint="BF"/>
          <w:lang w:eastAsia="en-GB"/>
        </w:rPr>
        <w:t>1509.44</w:t>
      </w:r>
      <w:bookmarkEnd w:id="2"/>
    </w:p>
    <w:p w14:paraId="7FD89399" w14:textId="0F30D38E" w:rsidR="001D7D18" w:rsidRPr="001D7D18" w:rsidRDefault="001D7D18" w:rsidP="001D7D18">
      <w:p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4B3AA0EB" w14:textId="77777777" w:rsidR="003840EA" w:rsidRDefault="00EC17C2" w:rsidP="001E39A5">
      <w:pPr>
        <w:spacing w:after="0" w:line="240" w:lineRule="auto"/>
        <w:rPr>
          <w:rFonts w:eastAsia="Times New Roman" w:cstheme="minorHAnsi"/>
          <w:b/>
          <w:bCs/>
          <w:color w:val="404040" w:themeColor="text1" w:themeTint="BF"/>
          <w:lang w:eastAsia="en-GB"/>
        </w:rPr>
      </w:pPr>
      <w:r w:rsidRPr="007A54E4">
        <w:rPr>
          <w:rFonts w:eastAsia="Times New Roman" w:cstheme="minorHAnsi"/>
          <w:b/>
          <w:bCs/>
          <w:color w:val="404040" w:themeColor="text1" w:themeTint="BF"/>
          <w:lang w:eastAsia="en-GB"/>
        </w:rPr>
        <w:br/>
        <w:t xml:space="preserve">Current financial status: </w:t>
      </w:r>
      <w:bookmarkStart w:id="3" w:name="_Hlk85720444"/>
    </w:p>
    <w:p w14:paraId="6C4A5F32" w14:textId="7AD48AE6" w:rsidR="001E39A5" w:rsidRPr="001E39A5" w:rsidRDefault="00EC17C2" w:rsidP="001E39A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7A54E4">
        <w:rPr>
          <w:rFonts w:ascii="Calibri" w:eastAsia="Times New Roman" w:hAnsi="Calibri" w:cs="Calibri"/>
          <w:b/>
          <w:bCs/>
          <w:color w:val="404040" w:themeColor="text1" w:themeTint="BF"/>
          <w:lang w:eastAsia="en-GB"/>
        </w:rPr>
        <w:br/>
      </w:r>
      <w:bookmarkEnd w:id="3"/>
      <w:r w:rsidRPr="007A54E4">
        <w:rPr>
          <w:b/>
          <w:color w:val="404040" w:themeColor="text1" w:themeTint="BF"/>
        </w:rPr>
        <w:t xml:space="preserve">PayPal Balance:      </w:t>
      </w:r>
      <w:r w:rsidR="001E39A5" w:rsidRPr="001E39A5">
        <w:rPr>
          <w:rFonts w:ascii="Calibri" w:eastAsia="Times New Roman" w:hAnsi="Calibri" w:cs="Calibri"/>
          <w:b/>
          <w:bCs/>
          <w:color w:val="000000"/>
          <w:lang w:eastAsia="en-GB"/>
        </w:rPr>
        <w:t>£</w:t>
      </w:r>
      <w:r w:rsidR="002C23EA">
        <w:rPr>
          <w:rFonts w:ascii="Calibri" w:eastAsia="Times New Roman" w:hAnsi="Calibri" w:cs="Calibri"/>
          <w:b/>
          <w:bCs/>
          <w:color w:val="000000"/>
          <w:lang w:eastAsia="en-GB"/>
        </w:rPr>
        <w:t>925.90</w:t>
      </w:r>
      <w:r w:rsidR="00C13CD6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</w:t>
      </w:r>
      <w:r w:rsidR="00C13CD6" w:rsidRPr="002C23EA">
        <w:rPr>
          <w:rFonts w:eastAsia="Times New Roman" w:cstheme="minorHAnsi"/>
          <w:i/>
          <w:iCs/>
          <w:color w:val="404040" w:themeColor="text1" w:themeTint="BF"/>
          <w:sz w:val="20"/>
          <w:szCs w:val="20"/>
          <w:lang w:eastAsia="en-GB"/>
        </w:rPr>
        <w:t>(as</w:t>
      </w:r>
      <w:r w:rsidR="00C13CD6">
        <w:rPr>
          <w:rFonts w:eastAsia="Times New Roman" w:cstheme="minorHAnsi"/>
          <w:i/>
          <w:iCs/>
          <w:color w:val="404040" w:themeColor="text1" w:themeTint="BF"/>
          <w:sz w:val="20"/>
          <w:szCs w:val="20"/>
          <w:lang w:eastAsia="en-GB"/>
        </w:rPr>
        <w:t xml:space="preserve"> of</w:t>
      </w:r>
      <w:r w:rsidR="00C13CD6" w:rsidRPr="002C23EA">
        <w:rPr>
          <w:rFonts w:eastAsia="Times New Roman" w:cstheme="minorHAnsi"/>
          <w:i/>
          <w:iCs/>
          <w:color w:val="404040" w:themeColor="text1" w:themeTint="BF"/>
          <w:sz w:val="20"/>
          <w:szCs w:val="20"/>
          <w:lang w:eastAsia="en-GB"/>
        </w:rPr>
        <w:t xml:space="preserve"> 28/06/2023</w:t>
      </w:r>
    </w:p>
    <w:p w14:paraId="4BC736A9" w14:textId="14B8B3DE" w:rsidR="001D7D18" w:rsidRPr="001D7D18" w:rsidRDefault="00EC17C2" w:rsidP="001D7D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7A54E4">
        <w:rPr>
          <w:b/>
          <w:color w:val="404040" w:themeColor="text1" w:themeTint="BF"/>
        </w:rPr>
        <w:t xml:space="preserve">Bank Act Balance:  </w:t>
      </w:r>
      <w:r w:rsidR="001E39A5" w:rsidRPr="001E39A5">
        <w:rPr>
          <w:rFonts w:ascii="Calibri" w:eastAsia="Times New Roman" w:hAnsi="Calibri" w:cs="Calibri"/>
          <w:b/>
          <w:bCs/>
          <w:color w:val="000000"/>
          <w:lang w:eastAsia="en-GB"/>
        </w:rPr>
        <w:t>£</w:t>
      </w:r>
      <w:r w:rsidR="002C23EA">
        <w:rPr>
          <w:rFonts w:ascii="Calibri" w:eastAsia="Times New Roman" w:hAnsi="Calibri" w:cs="Calibri"/>
          <w:b/>
          <w:bCs/>
          <w:color w:val="000000"/>
          <w:lang w:eastAsia="en-GB"/>
        </w:rPr>
        <w:t>418.45</w:t>
      </w:r>
      <w:r w:rsidR="00C13CD6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</w:t>
      </w:r>
      <w:r w:rsidR="00C13CD6" w:rsidRPr="002C23EA">
        <w:rPr>
          <w:rFonts w:eastAsia="Times New Roman" w:cstheme="minorHAnsi"/>
          <w:i/>
          <w:iCs/>
          <w:color w:val="404040" w:themeColor="text1" w:themeTint="BF"/>
          <w:sz w:val="20"/>
          <w:szCs w:val="20"/>
          <w:lang w:eastAsia="en-GB"/>
        </w:rPr>
        <w:t>(as</w:t>
      </w:r>
      <w:r w:rsidR="00C13CD6">
        <w:rPr>
          <w:rFonts w:eastAsia="Times New Roman" w:cstheme="minorHAnsi"/>
          <w:i/>
          <w:iCs/>
          <w:color w:val="404040" w:themeColor="text1" w:themeTint="BF"/>
          <w:sz w:val="20"/>
          <w:szCs w:val="20"/>
          <w:lang w:eastAsia="en-GB"/>
        </w:rPr>
        <w:t xml:space="preserve"> of</w:t>
      </w:r>
      <w:r w:rsidR="00C13CD6" w:rsidRPr="002C23EA">
        <w:rPr>
          <w:rFonts w:eastAsia="Times New Roman" w:cstheme="minorHAnsi"/>
          <w:i/>
          <w:iCs/>
          <w:color w:val="404040" w:themeColor="text1" w:themeTint="BF"/>
          <w:sz w:val="20"/>
          <w:szCs w:val="20"/>
          <w:lang w:eastAsia="en-GB"/>
        </w:rPr>
        <w:t xml:space="preserve"> 28/06/2023</w:t>
      </w:r>
    </w:p>
    <w:p w14:paraId="220C7F2D" w14:textId="27F1C749" w:rsidR="001E39A5" w:rsidRPr="002C23EA" w:rsidRDefault="00EC17C2" w:rsidP="00EC17C2">
      <w:p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br/>
      </w:r>
      <w:r w:rsidRPr="007A54E4">
        <w:rPr>
          <w:b/>
          <w:color w:val="404040" w:themeColor="text1" w:themeTint="BF"/>
          <w:u w:val="single"/>
        </w:rPr>
        <w:t>Expenses Out</w:t>
      </w:r>
      <w:r w:rsidR="007812FF">
        <w:rPr>
          <w:b/>
          <w:color w:val="404040" w:themeColor="text1" w:themeTint="BF"/>
          <w:u w:val="single"/>
        </w:rPr>
        <w:t xml:space="preserve"> since last ASC</w:t>
      </w:r>
      <w:r w:rsidRPr="007A54E4">
        <w:rPr>
          <w:b/>
          <w:color w:val="404040" w:themeColor="text1" w:themeTint="BF"/>
          <w:u w:val="single"/>
        </w:rPr>
        <w:t>:</w:t>
      </w:r>
      <w:r w:rsidRPr="007A54E4">
        <w:rPr>
          <w:b/>
          <w:color w:val="404040" w:themeColor="text1" w:themeTint="BF"/>
        </w:rPr>
        <w:t xml:space="preserve"> </w:t>
      </w:r>
      <w:r>
        <w:rPr>
          <w:b/>
          <w:color w:val="404040" w:themeColor="text1" w:themeTint="BF"/>
        </w:rPr>
        <w:t>£</w:t>
      </w:r>
      <w:r w:rsidR="002C23EA">
        <w:rPr>
          <w:b/>
          <w:color w:val="404040" w:themeColor="text1" w:themeTint="BF"/>
        </w:rPr>
        <w:t>338.05</w:t>
      </w:r>
      <w:r>
        <w:rPr>
          <w:b/>
          <w:color w:val="404040" w:themeColor="text1" w:themeTint="BF"/>
        </w:rPr>
        <w:t xml:space="preserve"> </w:t>
      </w:r>
      <w:r w:rsidR="002C23EA">
        <w:rPr>
          <w:b/>
          <w:color w:val="404040" w:themeColor="text1" w:themeTint="BF"/>
        </w:rPr>
        <w:br/>
      </w:r>
      <w:r w:rsidRPr="00C13CD6">
        <w:rPr>
          <w:bCs/>
          <w:i/>
          <w:iCs/>
          <w:color w:val="404040" w:themeColor="text1" w:themeTint="BF"/>
          <w:sz w:val="20"/>
          <w:szCs w:val="20"/>
        </w:rPr>
        <w:t>(£</w:t>
      </w:r>
      <w:r w:rsidR="002C23EA" w:rsidRPr="00C13CD6">
        <w:rPr>
          <w:bCs/>
          <w:i/>
          <w:iCs/>
          <w:color w:val="404040" w:themeColor="text1" w:themeTint="BF"/>
          <w:sz w:val="20"/>
          <w:szCs w:val="20"/>
        </w:rPr>
        <w:t>300</w:t>
      </w:r>
      <w:r w:rsidRPr="00C13CD6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1E184D" w:rsidRPr="00C13CD6">
        <w:rPr>
          <w:bCs/>
          <w:i/>
          <w:iCs/>
          <w:color w:val="404040" w:themeColor="text1" w:themeTint="BF"/>
          <w:sz w:val="20"/>
          <w:szCs w:val="20"/>
        </w:rPr>
        <w:t xml:space="preserve">Contribution </w:t>
      </w:r>
      <w:r w:rsidR="001E39A5" w:rsidRPr="00C13CD6">
        <w:rPr>
          <w:bCs/>
          <w:i/>
          <w:iCs/>
          <w:color w:val="404040" w:themeColor="text1" w:themeTint="BF"/>
          <w:sz w:val="20"/>
          <w:szCs w:val="20"/>
        </w:rPr>
        <w:t xml:space="preserve">for </w:t>
      </w:r>
      <w:r w:rsidR="002C23EA" w:rsidRPr="00C13CD6">
        <w:rPr>
          <w:bCs/>
          <w:i/>
          <w:iCs/>
          <w:color w:val="404040" w:themeColor="text1" w:themeTint="BF"/>
          <w:sz w:val="20"/>
          <w:szCs w:val="20"/>
        </w:rPr>
        <w:t>May</w:t>
      </w:r>
      <w:r w:rsidR="001E184D" w:rsidRPr="00C13CD6">
        <w:rPr>
          <w:bCs/>
          <w:i/>
          <w:iCs/>
          <w:color w:val="404040" w:themeColor="text1" w:themeTint="BF"/>
          <w:sz w:val="20"/>
          <w:szCs w:val="20"/>
        </w:rPr>
        <w:t xml:space="preserve"> RSC</w:t>
      </w:r>
      <w:r w:rsidR="003840EA" w:rsidRPr="00C13CD6">
        <w:rPr>
          <w:bCs/>
          <w:i/>
          <w:iCs/>
          <w:color w:val="404040" w:themeColor="text1" w:themeTint="BF"/>
          <w:sz w:val="20"/>
          <w:szCs w:val="20"/>
        </w:rPr>
        <w:t>,</w:t>
      </w:r>
      <w:r w:rsidR="001E184D" w:rsidRPr="00C13CD6">
        <w:rPr>
          <w:bCs/>
          <w:i/>
          <w:iCs/>
          <w:color w:val="404040" w:themeColor="text1" w:themeTint="BF"/>
          <w:sz w:val="20"/>
          <w:szCs w:val="20"/>
        </w:rPr>
        <w:t xml:space="preserve"> £</w:t>
      </w:r>
      <w:r w:rsidR="002C23EA" w:rsidRPr="00C13CD6">
        <w:rPr>
          <w:bCs/>
          <w:i/>
          <w:iCs/>
          <w:color w:val="404040" w:themeColor="text1" w:themeTint="BF"/>
          <w:sz w:val="20"/>
          <w:szCs w:val="20"/>
        </w:rPr>
        <w:t>13.25</w:t>
      </w:r>
      <w:r w:rsidR="001E184D" w:rsidRPr="00C13CD6">
        <w:rPr>
          <w:bCs/>
          <w:i/>
          <w:iCs/>
          <w:color w:val="404040" w:themeColor="text1" w:themeTint="BF"/>
          <w:sz w:val="20"/>
          <w:szCs w:val="20"/>
        </w:rPr>
        <w:t xml:space="preserve"> postage</w:t>
      </w:r>
      <w:r w:rsidR="002C23EA" w:rsidRPr="00C13CD6">
        <w:rPr>
          <w:bCs/>
          <w:i/>
          <w:iCs/>
          <w:color w:val="404040" w:themeColor="text1" w:themeTint="BF"/>
          <w:sz w:val="20"/>
          <w:szCs w:val="20"/>
        </w:rPr>
        <w:t>, £24.80 UKSO Key Tags</w:t>
      </w:r>
      <w:r w:rsidR="001E39A5" w:rsidRPr="00C13CD6">
        <w:rPr>
          <w:bCs/>
          <w:i/>
          <w:iCs/>
          <w:color w:val="404040" w:themeColor="text1" w:themeTint="BF"/>
          <w:sz w:val="20"/>
          <w:szCs w:val="20"/>
        </w:rPr>
        <w:t>)</w:t>
      </w:r>
      <w:r w:rsidR="003840EA">
        <w:rPr>
          <w:bCs/>
          <w:color w:val="404040" w:themeColor="text1" w:themeTint="BF"/>
        </w:rPr>
        <w:br/>
      </w:r>
      <w:r w:rsidR="00F308C3">
        <w:rPr>
          <w:rFonts w:eastAsia="Times New Roman" w:cstheme="minorHAnsi"/>
          <w:i/>
          <w:iCs/>
          <w:color w:val="404040" w:themeColor="text1" w:themeTint="BF"/>
          <w:lang w:eastAsia="en-GB"/>
        </w:rPr>
        <w:br/>
      </w:r>
      <w:r w:rsidRPr="007A54E4">
        <w:rPr>
          <w:b/>
          <w:color w:val="404040" w:themeColor="text1" w:themeTint="BF"/>
          <w:u w:val="single"/>
        </w:rPr>
        <w:t xml:space="preserve">Closing Balance:  </w:t>
      </w:r>
      <w:r w:rsidRPr="00F308C3">
        <w:rPr>
          <w:b/>
          <w:color w:val="404040" w:themeColor="text1" w:themeTint="BF"/>
        </w:rPr>
        <w:t xml:space="preserve"> </w:t>
      </w:r>
      <w:r w:rsidR="002C23EA">
        <w:rPr>
          <w:b/>
          <w:color w:val="404040" w:themeColor="text1" w:themeTint="BF"/>
        </w:rPr>
        <w:t xml:space="preserve"> </w:t>
      </w:r>
      <w:r w:rsidRPr="00F308C3">
        <w:rPr>
          <w:b/>
          <w:color w:val="404040" w:themeColor="text1" w:themeTint="BF"/>
        </w:rPr>
        <w:t xml:space="preserve">  </w:t>
      </w:r>
      <w:r w:rsidR="002C23EA">
        <w:rPr>
          <w:b/>
          <w:color w:val="404040" w:themeColor="text1" w:themeTint="BF"/>
        </w:rPr>
        <w:t xml:space="preserve">  </w:t>
      </w:r>
      <w:r w:rsidRPr="00F308C3">
        <w:rPr>
          <w:b/>
          <w:color w:val="404040" w:themeColor="text1" w:themeTint="BF"/>
        </w:rPr>
        <w:t>£</w:t>
      </w:r>
      <w:bookmarkStart w:id="4" w:name="_Hlk133136510"/>
      <w:r w:rsidR="002C23EA"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1316.8 </w:t>
      </w:r>
      <w:bookmarkEnd w:id="4"/>
      <w:r w:rsidR="002C23EA" w:rsidRPr="002C23EA">
        <w:rPr>
          <w:rFonts w:eastAsia="Times New Roman" w:cstheme="minorHAnsi"/>
          <w:i/>
          <w:iCs/>
          <w:color w:val="404040" w:themeColor="text1" w:themeTint="BF"/>
          <w:sz w:val="20"/>
          <w:szCs w:val="20"/>
          <w:lang w:eastAsia="en-GB"/>
        </w:rPr>
        <w:t>(as</w:t>
      </w:r>
      <w:r w:rsidR="002C23EA">
        <w:rPr>
          <w:rFonts w:eastAsia="Times New Roman" w:cstheme="minorHAnsi"/>
          <w:i/>
          <w:iCs/>
          <w:color w:val="404040" w:themeColor="text1" w:themeTint="BF"/>
          <w:sz w:val="20"/>
          <w:szCs w:val="20"/>
          <w:lang w:eastAsia="en-GB"/>
        </w:rPr>
        <w:t xml:space="preserve"> of</w:t>
      </w:r>
      <w:r w:rsidR="002C23EA" w:rsidRPr="002C23EA">
        <w:rPr>
          <w:rFonts w:eastAsia="Times New Roman" w:cstheme="minorHAnsi"/>
          <w:i/>
          <w:iCs/>
          <w:color w:val="404040" w:themeColor="text1" w:themeTint="BF"/>
          <w:sz w:val="20"/>
          <w:szCs w:val="20"/>
          <w:lang w:eastAsia="en-GB"/>
        </w:rPr>
        <w:t xml:space="preserve"> 28/06/2023</w:t>
      </w:r>
      <w:r w:rsidRPr="007A54E4">
        <w:rPr>
          <w:rFonts w:ascii="Calibri" w:eastAsia="Times New Roman" w:hAnsi="Calibri" w:cs="Calibri"/>
          <w:b/>
          <w:bCs/>
          <w:color w:val="404040" w:themeColor="text1" w:themeTint="BF"/>
          <w:lang w:eastAsia="en-GB"/>
        </w:rPr>
        <w:br/>
      </w:r>
      <w:r w:rsidRPr="007A54E4">
        <w:rPr>
          <w:b/>
          <w:color w:val="404040" w:themeColor="text1" w:themeTint="BF"/>
        </w:rPr>
        <w:t xml:space="preserve">Prudent Reserve:      £500.00 </w:t>
      </w:r>
      <w:r w:rsidR="002C23EA" w:rsidRPr="002C23EA">
        <w:rPr>
          <w:rFonts w:eastAsia="Times New Roman" w:cstheme="minorHAnsi"/>
          <w:i/>
          <w:iCs/>
          <w:color w:val="404040" w:themeColor="text1" w:themeTint="BF"/>
          <w:sz w:val="20"/>
          <w:szCs w:val="20"/>
          <w:lang w:eastAsia="en-GB"/>
        </w:rPr>
        <w:t>(as</w:t>
      </w:r>
      <w:r w:rsidR="002C23EA">
        <w:rPr>
          <w:rFonts w:eastAsia="Times New Roman" w:cstheme="minorHAnsi"/>
          <w:i/>
          <w:iCs/>
          <w:color w:val="404040" w:themeColor="text1" w:themeTint="BF"/>
          <w:sz w:val="20"/>
          <w:szCs w:val="20"/>
          <w:lang w:eastAsia="en-GB"/>
        </w:rPr>
        <w:t xml:space="preserve"> of</w:t>
      </w:r>
      <w:r w:rsidR="002C23EA" w:rsidRPr="002C23EA">
        <w:rPr>
          <w:rFonts w:eastAsia="Times New Roman" w:cstheme="minorHAnsi"/>
          <w:i/>
          <w:iCs/>
          <w:color w:val="404040" w:themeColor="text1" w:themeTint="BF"/>
          <w:sz w:val="20"/>
          <w:szCs w:val="20"/>
          <w:lang w:eastAsia="en-GB"/>
        </w:rPr>
        <w:t xml:space="preserve"> 28/06/2023</w:t>
      </w:r>
      <w:r w:rsidRPr="007A54E4">
        <w:rPr>
          <w:b/>
          <w:color w:val="404040" w:themeColor="text1" w:themeTint="BF"/>
        </w:rPr>
        <w:br/>
      </w:r>
      <w:r w:rsidRPr="007A54E4">
        <w:rPr>
          <w:b/>
          <w:color w:val="404040" w:themeColor="text1" w:themeTint="BF"/>
          <w:u w:val="single"/>
        </w:rPr>
        <w:t>Tradition 7 surplus:</w:t>
      </w:r>
      <w:r w:rsidRPr="00F308C3">
        <w:rPr>
          <w:b/>
          <w:color w:val="404040" w:themeColor="text1" w:themeTint="BF"/>
        </w:rPr>
        <w:t xml:space="preserve">  £</w:t>
      </w:r>
      <w:r w:rsidR="002C23EA">
        <w:rPr>
          <w:b/>
          <w:color w:val="404040" w:themeColor="text1" w:themeTint="BF"/>
        </w:rPr>
        <w:t>816.80</w:t>
      </w:r>
      <w:r w:rsidRPr="00F308C3">
        <w:rPr>
          <w:b/>
          <w:color w:val="404040" w:themeColor="text1" w:themeTint="BF"/>
        </w:rPr>
        <w:t xml:space="preserve"> </w:t>
      </w:r>
      <w:r w:rsidR="002C23EA" w:rsidRPr="002C23EA">
        <w:rPr>
          <w:rFonts w:eastAsia="Times New Roman" w:cstheme="minorHAnsi"/>
          <w:i/>
          <w:iCs/>
          <w:color w:val="404040" w:themeColor="text1" w:themeTint="BF"/>
          <w:sz w:val="20"/>
          <w:szCs w:val="20"/>
          <w:lang w:eastAsia="en-GB"/>
        </w:rPr>
        <w:t>(as</w:t>
      </w:r>
      <w:r w:rsidR="002C23EA">
        <w:rPr>
          <w:rFonts w:eastAsia="Times New Roman" w:cstheme="minorHAnsi"/>
          <w:i/>
          <w:iCs/>
          <w:color w:val="404040" w:themeColor="text1" w:themeTint="BF"/>
          <w:sz w:val="20"/>
          <w:szCs w:val="20"/>
          <w:lang w:eastAsia="en-GB"/>
        </w:rPr>
        <w:t xml:space="preserve"> of</w:t>
      </w:r>
      <w:r w:rsidR="002C23EA" w:rsidRPr="002C23EA">
        <w:rPr>
          <w:rFonts w:eastAsia="Times New Roman" w:cstheme="minorHAnsi"/>
          <w:i/>
          <w:iCs/>
          <w:color w:val="404040" w:themeColor="text1" w:themeTint="BF"/>
          <w:sz w:val="20"/>
          <w:szCs w:val="20"/>
          <w:lang w:eastAsia="en-GB"/>
        </w:rPr>
        <w:t xml:space="preserve"> 28/06/2023</w:t>
      </w:r>
    </w:p>
    <w:p w14:paraId="052829A7" w14:textId="457FF974" w:rsidR="00CA046A" w:rsidRDefault="00EC17C2" w:rsidP="00EC17C2">
      <w:pPr>
        <w:rPr>
          <w:i/>
          <w:color w:val="404040" w:themeColor="text1" w:themeTint="BF"/>
        </w:rPr>
      </w:pPr>
      <w:r w:rsidRPr="007A54E4">
        <w:rPr>
          <w:b/>
          <w:color w:val="404040" w:themeColor="text1" w:themeTint="BF"/>
        </w:rPr>
        <w:br/>
      </w:r>
      <w:r w:rsidRPr="007A54E4">
        <w:rPr>
          <w:b/>
          <w:i/>
          <w:color w:val="404040" w:themeColor="text1" w:themeTint="BF"/>
        </w:rPr>
        <w:t>Current fixed annual expenses:</w:t>
      </w:r>
      <w:r w:rsidRPr="007A54E4">
        <w:rPr>
          <w:i/>
          <w:color w:val="404040" w:themeColor="text1" w:themeTint="BF"/>
        </w:rPr>
        <w:t xml:space="preserve"> </w:t>
      </w:r>
      <w:r w:rsidR="00CA046A">
        <w:rPr>
          <w:i/>
          <w:color w:val="404040" w:themeColor="text1" w:themeTint="BF"/>
        </w:rPr>
        <w:t xml:space="preserve">Now </w:t>
      </w:r>
      <w:r w:rsidR="00431317">
        <w:rPr>
          <w:i/>
          <w:color w:val="404040" w:themeColor="text1" w:themeTint="BF"/>
        </w:rPr>
        <w:t xml:space="preserve">adjusted </w:t>
      </w:r>
      <w:r w:rsidR="00CA046A">
        <w:rPr>
          <w:i/>
          <w:color w:val="404040" w:themeColor="text1" w:themeTint="BF"/>
        </w:rPr>
        <w:t xml:space="preserve">to reflect slight increase </w:t>
      </w:r>
      <w:r w:rsidR="00431317">
        <w:rPr>
          <w:i/>
          <w:color w:val="404040" w:themeColor="text1" w:themeTint="BF"/>
        </w:rPr>
        <w:t xml:space="preserve">for 2022/23 </w:t>
      </w:r>
    </w:p>
    <w:p w14:paraId="6E8B78EE" w14:textId="09EF5571" w:rsidR="00EC17C2" w:rsidRPr="001E39A5" w:rsidRDefault="00EC17C2" w:rsidP="00EC17C2">
      <w:pPr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</w:pPr>
      <w:r w:rsidRPr="007A54E4">
        <w:rPr>
          <w:i/>
          <w:color w:val="404040" w:themeColor="text1" w:themeTint="BF"/>
        </w:rPr>
        <w:t xml:space="preserve">Website + Domain etc.   </w:t>
      </w:r>
      <w:r w:rsidRPr="00BB3B1A">
        <w:rPr>
          <w:i/>
          <w:color w:val="404040" w:themeColor="text1" w:themeTint="BF"/>
        </w:rPr>
        <w:t>£49.15</w:t>
      </w:r>
      <w:r w:rsidRPr="007A54E4">
        <w:rPr>
          <w:i/>
          <w:color w:val="404040" w:themeColor="text1" w:themeTint="BF"/>
        </w:rPr>
        <w:t xml:space="preserve"> </w:t>
      </w:r>
      <w:r w:rsidRPr="007A54E4">
        <w:rPr>
          <w:i/>
          <w:color w:val="404040" w:themeColor="text1" w:themeTint="BF"/>
          <w:sz w:val="20"/>
          <w:szCs w:val="20"/>
        </w:rPr>
        <w:t>(per year</w:t>
      </w:r>
      <w:r>
        <w:rPr>
          <w:i/>
          <w:color w:val="404040" w:themeColor="text1" w:themeTint="BF"/>
          <w:sz w:val="20"/>
          <w:szCs w:val="20"/>
        </w:rPr>
        <w:t>)</w:t>
      </w:r>
      <w:r w:rsidRPr="007A54E4">
        <w:rPr>
          <w:i/>
          <w:color w:val="404040" w:themeColor="text1" w:themeTint="BF"/>
        </w:rPr>
        <w:t xml:space="preserve"> </w:t>
      </w:r>
      <w:r w:rsidR="002C23EA">
        <w:rPr>
          <w:i/>
          <w:color w:val="404040" w:themeColor="text1" w:themeTint="BF"/>
        </w:rPr>
        <w:t xml:space="preserve"> </w:t>
      </w:r>
      <w:r w:rsidRPr="007A54E4">
        <w:rPr>
          <w:i/>
          <w:color w:val="404040" w:themeColor="text1" w:themeTint="BF"/>
        </w:rPr>
        <w:br/>
        <w:t>Bluejeans</w:t>
      </w:r>
      <w:r>
        <w:rPr>
          <w:i/>
          <w:color w:val="404040" w:themeColor="text1" w:themeTint="BF"/>
        </w:rPr>
        <w:t xml:space="preserve"> </w:t>
      </w:r>
      <w:r w:rsidRPr="007A54E4">
        <w:rPr>
          <w:i/>
          <w:color w:val="404040" w:themeColor="text1" w:themeTint="BF"/>
        </w:rPr>
        <w:t xml:space="preserve">account        </w:t>
      </w:r>
      <w:r w:rsidRPr="007A54E4">
        <w:rPr>
          <w:i/>
          <w:color w:val="404040" w:themeColor="text1" w:themeTint="BF"/>
        </w:rPr>
        <w:tab/>
      </w:r>
      <w:r w:rsidRPr="00BB3B1A">
        <w:rPr>
          <w:i/>
          <w:color w:val="404040" w:themeColor="text1" w:themeTint="BF"/>
        </w:rPr>
        <w:t>£</w:t>
      </w:r>
      <w:r w:rsidR="00D601C4">
        <w:rPr>
          <w:i/>
          <w:color w:val="404040" w:themeColor="text1" w:themeTint="BF"/>
        </w:rPr>
        <w:t>170.90</w:t>
      </w:r>
      <w:r w:rsidRPr="007A54E4">
        <w:rPr>
          <w:i/>
          <w:color w:val="404040" w:themeColor="text1" w:themeTint="BF"/>
        </w:rPr>
        <w:t xml:space="preserve"> (current </w:t>
      </w:r>
      <w:r w:rsidRPr="007A54E4">
        <w:rPr>
          <w:bCs/>
          <w:i/>
          <w:iCs/>
          <w:color w:val="404040" w:themeColor="text1" w:themeTint="BF"/>
        </w:rPr>
        <w:t>Bluejeans Enterprise Account annual fee</w:t>
      </w:r>
      <w:r w:rsidR="004C1C7D">
        <w:rPr>
          <w:bCs/>
          <w:i/>
          <w:iCs/>
          <w:color w:val="404040" w:themeColor="text1" w:themeTint="BF"/>
        </w:rPr>
        <w:t>202</w:t>
      </w:r>
      <w:r w:rsidR="00D601C4">
        <w:rPr>
          <w:bCs/>
          <w:i/>
          <w:iCs/>
          <w:color w:val="404040" w:themeColor="text1" w:themeTint="BF"/>
        </w:rPr>
        <w:t>2</w:t>
      </w:r>
      <w:r w:rsidR="004C1C7D">
        <w:rPr>
          <w:bCs/>
          <w:i/>
          <w:iCs/>
          <w:color w:val="404040" w:themeColor="text1" w:themeTint="BF"/>
        </w:rPr>
        <w:t>/2</w:t>
      </w:r>
      <w:r w:rsidR="00D601C4">
        <w:rPr>
          <w:bCs/>
          <w:i/>
          <w:iCs/>
          <w:color w:val="404040" w:themeColor="text1" w:themeTint="BF"/>
        </w:rPr>
        <w:t>3</w:t>
      </w:r>
      <w:r w:rsidRPr="007A54E4">
        <w:rPr>
          <w:bCs/>
          <w:i/>
          <w:iCs/>
          <w:color w:val="404040" w:themeColor="text1" w:themeTint="BF"/>
        </w:rPr>
        <w:t>)</w:t>
      </w:r>
      <w:r w:rsidRPr="007A54E4">
        <w:rPr>
          <w:i/>
          <w:color w:val="404040" w:themeColor="text1" w:themeTint="BF"/>
        </w:rPr>
        <w:br/>
      </w:r>
      <w:r w:rsidRPr="007A54E4">
        <w:rPr>
          <w:b/>
          <w:bCs/>
          <w:i/>
          <w:color w:val="404040" w:themeColor="text1" w:themeTint="BF"/>
        </w:rPr>
        <w:t>Total                                 £</w:t>
      </w:r>
      <w:r>
        <w:rPr>
          <w:b/>
          <w:bCs/>
          <w:i/>
          <w:color w:val="404040" w:themeColor="text1" w:themeTint="BF"/>
        </w:rPr>
        <w:t>207.64</w:t>
      </w:r>
      <w:r w:rsidRPr="007A54E4">
        <w:rPr>
          <w:b/>
          <w:bCs/>
          <w:color w:val="404040" w:themeColor="text1" w:themeTint="BF"/>
        </w:rPr>
        <w:t xml:space="preserve"> </w:t>
      </w:r>
      <w:r w:rsidRPr="007A54E4">
        <w:rPr>
          <w:b/>
          <w:bCs/>
          <w:i/>
          <w:color w:val="404040" w:themeColor="text1" w:themeTint="BF"/>
          <w:sz w:val="20"/>
          <w:szCs w:val="20"/>
        </w:rPr>
        <w:t>(= @ £</w:t>
      </w:r>
      <w:r>
        <w:rPr>
          <w:b/>
          <w:bCs/>
          <w:i/>
          <w:color w:val="404040" w:themeColor="text1" w:themeTint="BF"/>
          <w:sz w:val="20"/>
          <w:szCs w:val="20"/>
        </w:rPr>
        <w:t>0.3</w:t>
      </w:r>
      <w:r w:rsidR="00D601C4">
        <w:rPr>
          <w:b/>
          <w:bCs/>
          <w:i/>
          <w:color w:val="404040" w:themeColor="text1" w:themeTint="BF"/>
          <w:sz w:val="20"/>
          <w:szCs w:val="20"/>
        </w:rPr>
        <w:t>8</w:t>
      </w:r>
      <w:r>
        <w:rPr>
          <w:b/>
          <w:bCs/>
          <w:i/>
          <w:color w:val="404040" w:themeColor="text1" w:themeTint="BF"/>
          <w:sz w:val="20"/>
          <w:szCs w:val="20"/>
        </w:rPr>
        <w:t xml:space="preserve">p </w:t>
      </w:r>
      <w:r w:rsidRPr="007A54E4">
        <w:rPr>
          <w:b/>
          <w:bCs/>
          <w:i/>
          <w:color w:val="404040" w:themeColor="text1" w:themeTint="BF"/>
          <w:sz w:val="20"/>
          <w:szCs w:val="20"/>
        </w:rPr>
        <w:t>/</w:t>
      </w:r>
      <w:r>
        <w:rPr>
          <w:b/>
          <w:bCs/>
          <w:i/>
          <w:color w:val="404040" w:themeColor="text1" w:themeTint="BF"/>
          <w:sz w:val="20"/>
          <w:szCs w:val="20"/>
        </w:rPr>
        <w:t xml:space="preserve"> </w:t>
      </w:r>
      <w:r w:rsidRPr="007A54E4">
        <w:rPr>
          <w:b/>
          <w:bCs/>
          <w:i/>
          <w:color w:val="404040" w:themeColor="text1" w:themeTint="BF"/>
          <w:sz w:val="20"/>
          <w:szCs w:val="20"/>
        </w:rPr>
        <w:t>$</w:t>
      </w:r>
      <w:r>
        <w:rPr>
          <w:b/>
          <w:bCs/>
          <w:i/>
          <w:color w:val="404040" w:themeColor="text1" w:themeTint="BF"/>
          <w:sz w:val="20"/>
          <w:szCs w:val="20"/>
        </w:rPr>
        <w:t>0.4</w:t>
      </w:r>
      <w:r w:rsidR="00D601C4">
        <w:rPr>
          <w:b/>
          <w:bCs/>
          <w:i/>
          <w:color w:val="404040" w:themeColor="text1" w:themeTint="BF"/>
          <w:sz w:val="20"/>
          <w:szCs w:val="20"/>
        </w:rPr>
        <w:t>5</w:t>
      </w:r>
      <w:r>
        <w:rPr>
          <w:b/>
          <w:bCs/>
          <w:i/>
          <w:color w:val="404040" w:themeColor="text1" w:themeTint="BF"/>
          <w:sz w:val="20"/>
          <w:szCs w:val="20"/>
        </w:rPr>
        <w:t xml:space="preserve">c </w:t>
      </w:r>
      <w:r w:rsidRPr="007A54E4">
        <w:rPr>
          <w:b/>
          <w:bCs/>
          <w:i/>
          <w:color w:val="404040" w:themeColor="text1" w:themeTint="BF"/>
          <w:sz w:val="20"/>
          <w:szCs w:val="20"/>
        </w:rPr>
        <w:t>per meeting per week</w:t>
      </w:r>
      <w:r w:rsidR="00D601C4">
        <w:rPr>
          <w:b/>
          <w:bCs/>
          <w:i/>
          <w:color w:val="404040" w:themeColor="text1" w:themeTint="BF"/>
          <w:sz w:val="20"/>
          <w:szCs w:val="20"/>
        </w:rPr>
        <w:t xml:space="preserve"> at current rates</w:t>
      </w:r>
      <w:r w:rsidRPr="007A54E4">
        <w:rPr>
          <w:b/>
          <w:bCs/>
          <w:i/>
          <w:color w:val="404040" w:themeColor="text1" w:themeTint="BF"/>
          <w:sz w:val="20"/>
          <w:szCs w:val="20"/>
        </w:rPr>
        <w:t>)</w:t>
      </w:r>
      <w:r>
        <w:rPr>
          <w:b/>
          <w:bCs/>
          <w:i/>
          <w:color w:val="404040" w:themeColor="text1" w:themeTint="BF"/>
          <w:sz w:val="20"/>
          <w:szCs w:val="20"/>
        </w:rPr>
        <w:br/>
      </w:r>
    </w:p>
    <w:p w14:paraId="1AD102EC" w14:textId="234D1313" w:rsidR="00505614" w:rsidRDefault="00EC17C2" w:rsidP="00EC17C2">
      <w:pPr>
        <w:rPr>
          <w:color w:val="404040" w:themeColor="text1" w:themeTint="BF"/>
        </w:rPr>
      </w:pPr>
      <w:r>
        <w:rPr>
          <w:b/>
          <w:bCs/>
          <w:i/>
          <w:color w:val="404040" w:themeColor="text1" w:themeTint="BF"/>
          <w:sz w:val="20"/>
          <w:szCs w:val="20"/>
        </w:rPr>
        <w:t xml:space="preserve"> </w:t>
      </w:r>
      <w:r w:rsidRPr="00930472">
        <w:rPr>
          <w:b/>
          <w:color w:val="404040" w:themeColor="text1" w:themeTint="BF"/>
        </w:rPr>
        <w:t xml:space="preserve">Website report: </w:t>
      </w:r>
      <w:r>
        <w:rPr>
          <w:b/>
          <w:color w:val="404040" w:themeColor="text1" w:themeTint="BF"/>
        </w:rPr>
        <w:br/>
      </w:r>
      <w:r w:rsidRPr="007A54E4">
        <w:rPr>
          <w:color w:val="404040" w:themeColor="text1" w:themeTint="BF"/>
        </w:rPr>
        <w:t xml:space="preserve">The website </w:t>
      </w:r>
      <w:r w:rsidR="003472A0">
        <w:rPr>
          <w:color w:val="404040" w:themeColor="text1" w:themeTint="BF"/>
        </w:rPr>
        <w:t xml:space="preserve">is running well and development work </w:t>
      </w:r>
      <w:r w:rsidR="004C1C7D">
        <w:rPr>
          <w:color w:val="404040" w:themeColor="text1" w:themeTint="BF"/>
        </w:rPr>
        <w:t>is ongoing</w:t>
      </w:r>
      <w:r w:rsidR="003472A0">
        <w:rPr>
          <w:color w:val="404040" w:themeColor="text1" w:themeTint="BF"/>
        </w:rPr>
        <w:t xml:space="preserve"> for </w:t>
      </w:r>
      <w:r w:rsidR="00C53E60">
        <w:rPr>
          <w:color w:val="404040" w:themeColor="text1" w:themeTint="BF"/>
        </w:rPr>
        <w:t xml:space="preserve">the </w:t>
      </w:r>
      <w:r w:rsidR="003472A0">
        <w:rPr>
          <w:color w:val="404040" w:themeColor="text1" w:themeTint="BF"/>
        </w:rPr>
        <w:t>deploy</w:t>
      </w:r>
      <w:r w:rsidR="00C53E60">
        <w:rPr>
          <w:color w:val="404040" w:themeColor="text1" w:themeTint="BF"/>
        </w:rPr>
        <w:t>ment of</w:t>
      </w:r>
      <w:r w:rsidR="003472A0">
        <w:rPr>
          <w:color w:val="404040" w:themeColor="text1" w:themeTint="BF"/>
        </w:rPr>
        <w:t xml:space="preserve"> the new features</w:t>
      </w:r>
      <w:r w:rsidR="0030606B">
        <w:rPr>
          <w:color w:val="404040" w:themeColor="text1" w:themeTint="BF"/>
        </w:rPr>
        <w:t>. B</w:t>
      </w:r>
      <w:r w:rsidRPr="007A54E4">
        <w:rPr>
          <w:color w:val="404040" w:themeColor="text1" w:themeTint="BF"/>
        </w:rPr>
        <w:t>ackups are being taken regularly, website</w:t>
      </w:r>
      <w:r>
        <w:rPr>
          <w:color w:val="404040" w:themeColor="text1" w:themeTint="BF"/>
        </w:rPr>
        <w:t xml:space="preserve"> content,</w:t>
      </w:r>
      <w:r w:rsidRPr="007A54E4">
        <w:rPr>
          <w:color w:val="404040" w:themeColor="text1" w:themeTint="BF"/>
        </w:rPr>
        <w:t xml:space="preserve"> software &amp; plugins are being updated as required</w:t>
      </w:r>
      <w:r w:rsidR="00431317">
        <w:rPr>
          <w:color w:val="404040" w:themeColor="text1" w:themeTint="BF"/>
        </w:rPr>
        <w:t>, new site security protocols</w:t>
      </w:r>
      <w:r w:rsidR="00C13CD6">
        <w:rPr>
          <w:color w:val="404040" w:themeColor="text1" w:themeTint="BF"/>
        </w:rPr>
        <w:t xml:space="preserve"> working well</w:t>
      </w:r>
      <w:r w:rsidR="00431317">
        <w:rPr>
          <w:color w:val="404040" w:themeColor="text1" w:themeTint="BF"/>
        </w:rPr>
        <w:t>.</w:t>
      </w:r>
      <w:r w:rsidR="00CA046A">
        <w:rPr>
          <w:color w:val="404040" w:themeColor="text1" w:themeTint="BF"/>
        </w:rPr>
        <w:t xml:space="preserve"> </w:t>
      </w:r>
      <w:r w:rsidR="002C23EA">
        <w:rPr>
          <w:color w:val="404040" w:themeColor="text1" w:themeTint="BF"/>
        </w:rPr>
        <w:t>New content added to the Other Resources page.</w:t>
      </w:r>
      <w:r w:rsidR="00C13CD6">
        <w:rPr>
          <w:color w:val="404040" w:themeColor="text1" w:themeTint="BF"/>
        </w:rPr>
        <w:t xml:space="preserve"> Slight issue with losing some email history on the </w:t>
      </w:r>
      <w:proofErr w:type="spellStart"/>
      <w:r w:rsidR="00C13CD6">
        <w:rPr>
          <w:color w:val="404040" w:themeColor="text1" w:themeTint="BF"/>
        </w:rPr>
        <w:t>meetings@email</w:t>
      </w:r>
      <w:proofErr w:type="spellEnd"/>
      <w:r w:rsidR="00C13CD6">
        <w:rPr>
          <w:color w:val="404040" w:themeColor="text1" w:themeTint="BF"/>
        </w:rPr>
        <w:t xml:space="preserve"> address that is being looked at</w:t>
      </w:r>
      <w:r w:rsidR="00293E7D">
        <w:rPr>
          <w:color w:val="404040" w:themeColor="text1" w:themeTint="BF"/>
        </w:rPr>
        <w:t>.</w:t>
      </w:r>
      <w:r w:rsidR="00C13CD6">
        <w:rPr>
          <w:color w:val="404040" w:themeColor="text1" w:themeTint="BF"/>
        </w:rPr>
        <w:t xml:space="preserve"> </w:t>
      </w:r>
      <w:r w:rsidR="00293E7D">
        <w:rPr>
          <w:color w:val="404040" w:themeColor="text1" w:themeTint="BF"/>
        </w:rPr>
        <w:t>T</w:t>
      </w:r>
      <w:r w:rsidR="00C13CD6">
        <w:rPr>
          <w:color w:val="404040" w:themeColor="text1" w:themeTint="BF"/>
        </w:rPr>
        <w:t>his is however not interfering with emails being dealt with and responded to as they come in</w:t>
      </w:r>
      <w:r w:rsidR="00293E7D">
        <w:rPr>
          <w:color w:val="404040" w:themeColor="text1" w:themeTint="BF"/>
        </w:rPr>
        <w:t>, mostly Key tag and attendance verification requests</w:t>
      </w:r>
      <w:r w:rsidR="00C13CD6">
        <w:rPr>
          <w:color w:val="404040" w:themeColor="text1" w:themeTint="BF"/>
        </w:rPr>
        <w:t xml:space="preserve">. All other email accounts remain unaffected.  </w:t>
      </w:r>
    </w:p>
    <w:p w14:paraId="28F5BEE4" w14:textId="5C5B6225" w:rsidR="00EC17C2" w:rsidRDefault="00464F5F">
      <w:r>
        <w:t xml:space="preserve">ILS Steve A </w:t>
      </w:r>
    </w:p>
    <w:sectPr w:rsidR="00EC1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F798" w14:textId="77777777" w:rsidR="00863313" w:rsidRDefault="00863313" w:rsidP="003472A0">
      <w:pPr>
        <w:spacing w:after="0" w:line="240" w:lineRule="auto"/>
      </w:pPr>
      <w:r>
        <w:separator/>
      </w:r>
    </w:p>
  </w:endnote>
  <w:endnote w:type="continuationSeparator" w:id="0">
    <w:p w14:paraId="7E6A54B6" w14:textId="77777777" w:rsidR="00863313" w:rsidRDefault="00863313" w:rsidP="0034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677B" w14:textId="77777777" w:rsidR="00863313" w:rsidRDefault="00863313" w:rsidP="003472A0">
      <w:pPr>
        <w:spacing w:after="0" w:line="240" w:lineRule="auto"/>
      </w:pPr>
      <w:r>
        <w:separator/>
      </w:r>
    </w:p>
  </w:footnote>
  <w:footnote w:type="continuationSeparator" w:id="0">
    <w:p w14:paraId="3E89A294" w14:textId="77777777" w:rsidR="00863313" w:rsidRDefault="00863313" w:rsidP="00347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C2"/>
    <w:rsid w:val="000103C9"/>
    <w:rsid w:val="000308CC"/>
    <w:rsid w:val="001D3BC7"/>
    <w:rsid w:val="001D7D18"/>
    <w:rsid w:val="001E184D"/>
    <w:rsid w:val="001E39A5"/>
    <w:rsid w:val="00237822"/>
    <w:rsid w:val="00281ADF"/>
    <w:rsid w:val="00293E7D"/>
    <w:rsid w:val="002C23EA"/>
    <w:rsid w:val="0030606B"/>
    <w:rsid w:val="003472A0"/>
    <w:rsid w:val="003840EA"/>
    <w:rsid w:val="00391D42"/>
    <w:rsid w:val="00431317"/>
    <w:rsid w:val="00464F5F"/>
    <w:rsid w:val="004C1C7D"/>
    <w:rsid w:val="00505614"/>
    <w:rsid w:val="00526173"/>
    <w:rsid w:val="005D6D46"/>
    <w:rsid w:val="006669F7"/>
    <w:rsid w:val="007812FF"/>
    <w:rsid w:val="007E5689"/>
    <w:rsid w:val="007F589E"/>
    <w:rsid w:val="00863313"/>
    <w:rsid w:val="008A4BF0"/>
    <w:rsid w:val="00A35108"/>
    <w:rsid w:val="00B231F2"/>
    <w:rsid w:val="00C13CD6"/>
    <w:rsid w:val="00C53E60"/>
    <w:rsid w:val="00CA046A"/>
    <w:rsid w:val="00D539B9"/>
    <w:rsid w:val="00D601C4"/>
    <w:rsid w:val="00D7065F"/>
    <w:rsid w:val="00EC17C2"/>
    <w:rsid w:val="00ED46CD"/>
    <w:rsid w:val="00F3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A2B97"/>
  <w15:chartTrackingRefBased/>
  <w15:docId w15:val="{C428878C-8BA8-46AC-9249-D4D09136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7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7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2A0"/>
  </w:style>
  <w:style w:type="paragraph" w:styleId="Footer">
    <w:name w:val="footer"/>
    <w:basedOn w:val="Normal"/>
    <w:link w:val="FooterChar"/>
    <w:uiPriority w:val="99"/>
    <w:unhideWhenUsed/>
    <w:rsid w:val="00347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Adams</dc:creator>
  <cp:keywords/>
  <dc:description/>
  <cp:lastModifiedBy>Stephen Adams</cp:lastModifiedBy>
  <cp:revision>7</cp:revision>
  <cp:lastPrinted>2023-04-23T09:14:00Z</cp:lastPrinted>
  <dcterms:created xsi:type="dcterms:W3CDTF">2023-02-26T18:06:00Z</dcterms:created>
  <dcterms:modified xsi:type="dcterms:W3CDTF">2023-06-28T19:05:00Z</dcterms:modified>
</cp:coreProperties>
</file>