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4009"/>
      </w:tblGrid>
      <w:tr w:rsidR="00AE69C5" w:rsidTr="00E56B67">
        <w:trPr>
          <w:trHeight w:val="131"/>
        </w:trPr>
        <w:tc>
          <w:tcPr>
            <w:tcW w:w="2831" w:type="pct"/>
          </w:tcPr>
          <w:p w:rsidR="00AE69C5" w:rsidRPr="005574E9" w:rsidRDefault="00AE69C5" w:rsidP="00F87942">
            <w:pPr>
              <w:rPr>
                <w:sz w:val="20"/>
                <w:szCs w:val="20"/>
              </w:rPr>
            </w:pPr>
            <w:r w:rsidRPr="005574E9">
              <w:rPr>
                <w:b/>
                <w:sz w:val="20"/>
                <w:szCs w:val="20"/>
              </w:rPr>
              <w:t>Dates of attendance:</w:t>
            </w:r>
            <w:r w:rsidRPr="005574E9">
              <w:rPr>
                <w:sz w:val="20"/>
                <w:szCs w:val="20"/>
              </w:rPr>
              <w:t xml:space="preserve">  </w:t>
            </w:r>
            <w:r w:rsidR="00F87942">
              <w:rPr>
                <w:sz w:val="20"/>
                <w:szCs w:val="20"/>
              </w:rPr>
              <w:t>9th/10</w:t>
            </w:r>
            <w:r w:rsidRPr="005574E9">
              <w:rPr>
                <w:sz w:val="20"/>
                <w:szCs w:val="20"/>
                <w:vertAlign w:val="superscript"/>
              </w:rPr>
              <w:t>th</w:t>
            </w:r>
            <w:r w:rsidRPr="005574E9">
              <w:rPr>
                <w:sz w:val="20"/>
                <w:szCs w:val="20"/>
              </w:rPr>
              <w:t xml:space="preserve"> </w:t>
            </w:r>
            <w:r w:rsidR="00F87942">
              <w:rPr>
                <w:sz w:val="20"/>
                <w:szCs w:val="20"/>
              </w:rPr>
              <w:t xml:space="preserve">March </w:t>
            </w:r>
            <w:r w:rsidRPr="005574E9">
              <w:rPr>
                <w:sz w:val="20"/>
                <w:szCs w:val="20"/>
              </w:rPr>
              <w:t>2019</w:t>
            </w:r>
          </w:p>
        </w:tc>
        <w:tc>
          <w:tcPr>
            <w:tcW w:w="2169" w:type="pct"/>
            <w:shd w:val="clear" w:color="auto" w:fill="auto"/>
          </w:tcPr>
          <w:p w:rsidR="00AE69C5" w:rsidRPr="005574E9" w:rsidRDefault="00AE69C5" w:rsidP="0015081D">
            <w:pPr>
              <w:rPr>
                <w:sz w:val="20"/>
                <w:szCs w:val="20"/>
              </w:rPr>
            </w:pPr>
            <w:r w:rsidRPr="005574E9">
              <w:rPr>
                <w:b/>
                <w:sz w:val="20"/>
                <w:szCs w:val="20"/>
              </w:rPr>
              <w:t>Name &amp; Position:</w:t>
            </w:r>
            <w:r w:rsidRPr="005574E9">
              <w:rPr>
                <w:sz w:val="20"/>
                <w:szCs w:val="20"/>
              </w:rPr>
              <w:t xml:space="preserve"> Steve A</w:t>
            </w:r>
            <w:r w:rsidR="0015081D" w:rsidRPr="005574E9">
              <w:rPr>
                <w:sz w:val="20"/>
                <w:szCs w:val="20"/>
              </w:rPr>
              <w:t xml:space="preserve"> </w:t>
            </w:r>
            <w:r w:rsidRPr="005574E9">
              <w:rPr>
                <w:sz w:val="20"/>
                <w:szCs w:val="20"/>
              </w:rPr>
              <w:t xml:space="preserve"> Act RCM</w:t>
            </w:r>
          </w:p>
        </w:tc>
      </w:tr>
      <w:tr w:rsidR="0015081D" w:rsidTr="00E56B67">
        <w:trPr>
          <w:trHeight w:val="932"/>
        </w:trPr>
        <w:tc>
          <w:tcPr>
            <w:tcW w:w="5000" w:type="pct"/>
            <w:gridSpan w:val="2"/>
          </w:tcPr>
          <w:p w:rsidR="0015081D" w:rsidRPr="005574E9" w:rsidRDefault="0015081D" w:rsidP="0015081D">
            <w:pPr>
              <w:rPr>
                <w:b/>
                <w:sz w:val="20"/>
                <w:szCs w:val="20"/>
              </w:rPr>
            </w:pPr>
            <w:r w:rsidRPr="005574E9">
              <w:rPr>
                <w:b/>
                <w:sz w:val="20"/>
                <w:szCs w:val="20"/>
              </w:rPr>
              <w:t xml:space="preserve">Expenses: </w:t>
            </w:r>
          </w:p>
          <w:tbl>
            <w:tblPr>
              <w:tblW w:w="8584" w:type="dxa"/>
              <w:tblLook w:val="04A0" w:firstRow="1" w:lastRow="0" w:firstColumn="1" w:lastColumn="0" w:noHBand="0" w:noVBand="1"/>
            </w:tblPr>
            <w:tblGrid>
              <w:gridCol w:w="4536"/>
              <w:gridCol w:w="1356"/>
              <w:gridCol w:w="1256"/>
              <w:gridCol w:w="1436"/>
            </w:tblGrid>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RCM  Expenses March Region Jersey 2019</w:t>
                  </w: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r w:rsidRPr="00862F1F">
                    <w:rPr>
                      <w:rFonts w:ascii="Calibri" w:eastAsia="Times New Roman" w:hAnsi="Calibri" w:cs="Calibri"/>
                      <w:color w:val="000000"/>
                      <w:lang w:eastAsia="en-GB"/>
                    </w:rPr>
                    <w:t xml:space="preserve">Flights From Bristol </w:t>
                  </w: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£217.00</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r w:rsidRPr="00862F1F">
                    <w:rPr>
                      <w:rFonts w:ascii="Calibri" w:eastAsia="Times New Roman" w:hAnsi="Calibri" w:cs="Calibri"/>
                      <w:color w:val="000000"/>
                      <w:lang w:eastAsia="en-GB"/>
                    </w:rPr>
                    <w:t>Travel to and from Airports</w:t>
                  </w: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£17.00</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r w:rsidRPr="00862F1F">
                    <w:rPr>
                      <w:rFonts w:ascii="Calibri" w:eastAsia="Times New Roman" w:hAnsi="Calibri" w:cs="Calibri"/>
                      <w:color w:val="000000"/>
                      <w:lang w:eastAsia="en-GB"/>
                    </w:rPr>
                    <w:t xml:space="preserve">Accommodation 3 nights </w:t>
                  </w: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£176.00</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£58.67</w:t>
                  </w: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per night</w:t>
                  </w: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r w:rsidRPr="00862F1F">
                    <w:rPr>
                      <w:rFonts w:ascii="Calibri" w:eastAsia="Times New Roman" w:hAnsi="Calibri" w:cs="Calibri"/>
                      <w:color w:val="000000"/>
                      <w:lang w:eastAsia="en-GB"/>
                    </w:rPr>
                    <w:t xml:space="preserve">Per diem x 4 </w:t>
                  </w: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£60.00</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288"/>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color w:val="000000"/>
                      <w:lang w:eastAsia="en-GB"/>
                    </w:rPr>
                  </w:pPr>
                </w:p>
              </w:tc>
              <w:tc>
                <w:tcPr>
                  <w:tcW w:w="13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£470.00</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4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r>
            <w:tr w:rsidR="00862F1F" w:rsidRPr="00862F1F" w:rsidTr="00862F1F">
              <w:trPr>
                <w:trHeight w:val="300"/>
              </w:trPr>
              <w:tc>
                <w:tcPr>
                  <w:tcW w:w="453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 xml:space="preserve">ASC Balance below  P/R </w:t>
                  </w:r>
                </w:p>
              </w:tc>
              <w:tc>
                <w:tcPr>
                  <w:tcW w:w="1356" w:type="dxa"/>
                  <w:tcBorders>
                    <w:top w:val="single" w:sz="4" w:space="0" w:color="auto"/>
                    <w:left w:val="nil"/>
                    <w:bottom w:val="single" w:sz="4" w:space="0" w:color="auto"/>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000000"/>
                      <w:lang w:eastAsia="en-GB"/>
                    </w:rPr>
                  </w:pPr>
                  <w:r w:rsidRPr="00862F1F">
                    <w:rPr>
                      <w:rFonts w:ascii="Calibri" w:eastAsia="Times New Roman" w:hAnsi="Calibri" w:cs="Calibri"/>
                      <w:b/>
                      <w:bCs/>
                      <w:color w:val="000000"/>
                      <w:lang w:eastAsia="en-GB"/>
                    </w:rPr>
                    <w:t>-£</w:t>
                  </w:r>
                  <w:r>
                    <w:rPr>
                      <w:rFonts w:ascii="Calibri" w:eastAsia="Times New Roman" w:hAnsi="Calibri" w:cs="Calibri"/>
                      <w:b/>
                      <w:bCs/>
                      <w:color w:val="000000"/>
                      <w:lang w:eastAsia="en-GB"/>
                    </w:rPr>
                    <w:t>262.58</w:t>
                  </w:r>
                </w:p>
              </w:tc>
              <w:tc>
                <w:tcPr>
                  <w:tcW w:w="1256" w:type="dxa"/>
                  <w:tcBorders>
                    <w:top w:val="nil"/>
                    <w:left w:val="nil"/>
                    <w:bottom w:val="nil"/>
                    <w:right w:val="nil"/>
                  </w:tcBorders>
                  <w:shd w:val="clear" w:color="auto" w:fill="auto"/>
                  <w:noWrap/>
                  <w:vAlign w:val="bottom"/>
                  <w:hideMark/>
                </w:tcPr>
                <w:p w:rsidR="00862F1F" w:rsidRPr="00862F1F" w:rsidRDefault="00862F1F" w:rsidP="00862F1F">
                  <w:pPr>
                    <w:spacing w:after="0" w:line="240" w:lineRule="auto"/>
                    <w:jc w:val="right"/>
                    <w:rPr>
                      <w:rFonts w:ascii="Calibri" w:eastAsia="Times New Roman" w:hAnsi="Calibri" w:cs="Calibri"/>
                      <w:b/>
                      <w:bCs/>
                      <w:color w:val="FF0000"/>
                      <w:lang w:eastAsia="en-GB"/>
                    </w:rPr>
                  </w:pPr>
                  <w:r w:rsidRPr="00862F1F">
                    <w:rPr>
                      <w:rFonts w:ascii="Calibri" w:eastAsia="Times New Roman" w:hAnsi="Calibri" w:cs="Calibri"/>
                      <w:b/>
                      <w:bCs/>
                      <w:color w:val="FF0000"/>
                      <w:lang w:eastAsia="en-GB"/>
                    </w:rPr>
                    <w:t>£262.58</w:t>
                  </w:r>
                </w:p>
              </w:tc>
              <w:tc>
                <w:tcPr>
                  <w:tcW w:w="1436" w:type="dxa"/>
                  <w:tcBorders>
                    <w:top w:val="nil"/>
                    <w:left w:val="nil"/>
                    <w:bottom w:val="nil"/>
                    <w:right w:val="nil"/>
                  </w:tcBorders>
                  <w:shd w:val="clear" w:color="auto" w:fill="auto"/>
                  <w:noWrap/>
                  <w:vAlign w:val="bottom"/>
                  <w:hideMark/>
                </w:tcPr>
                <w:p w:rsidR="00862F1F" w:rsidRPr="00862F1F" w:rsidRDefault="00862F1F" w:rsidP="009F1DF8">
                  <w:pPr>
                    <w:spacing w:after="0" w:line="240" w:lineRule="auto"/>
                    <w:rPr>
                      <w:rFonts w:ascii="Calibri" w:eastAsia="Times New Roman" w:hAnsi="Calibri" w:cs="Calibri"/>
                      <w:b/>
                      <w:bCs/>
                      <w:color w:val="FF0000"/>
                      <w:lang w:eastAsia="en-GB"/>
                    </w:rPr>
                  </w:pPr>
                  <w:r w:rsidRPr="00862F1F">
                    <w:rPr>
                      <w:rFonts w:ascii="Calibri" w:eastAsia="Times New Roman" w:hAnsi="Calibri" w:cs="Calibri"/>
                      <w:b/>
                      <w:bCs/>
                      <w:color w:val="FF0000"/>
                      <w:lang w:eastAsia="en-GB"/>
                    </w:rPr>
                    <w:t xml:space="preserve">From RSC </w:t>
                  </w:r>
                </w:p>
              </w:tc>
            </w:tr>
            <w:tr w:rsidR="00862F1F" w:rsidRPr="00862F1F" w:rsidTr="00862F1F">
              <w:trPr>
                <w:trHeight w:val="300"/>
              </w:trPr>
              <w:tc>
                <w:tcPr>
                  <w:tcW w:w="4536" w:type="dxa"/>
                  <w:tcBorders>
                    <w:top w:val="nil"/>
                    <w:left w:val="nil"/>
                    <w:bottom w:val="nil"/>
                    <w:right w:val="nil"/>
                  </w:tcBorders>
                  <w:shd w:val="clear" w:color="auto" w:fill="auto"/>
                  <w:noWrap/>
                  <w:vAlign w:val="bottom"/>
                </w:tcPr>
                <w:p w:rsidR="00862F1F" w:rsidRPr="00862F1F" w:rsidRDefault="00862F1F" w:rsidP="00862F1F">
                  <w:pPr>
                    <w:spacing w:after="0" w:line="240" w:lineRule="auto"/>
                    <w:rPr>
                      <w:rFonts w:ascii="Calibri" w:eastAsia="Times New Roman" w:hAnsi="Calibri" w:cs="Calibri"/>
                      <w:b/>
                      <w:bCs/>
                      <w:color w:val="000000"/>
                      <w:lang w:eastAsia="en-GB"/>
                    </w:rPr>
                  </w:pPr>
                </w:p>
              </w:tc>
              <w:tc>
                <w:tcPr>
                  <w:tcW w:w="1356" w:type="dxa"/>
                  <w:tcBorders>
                    <w:top w:val="single" w:sz="4" w:space="0" w:color="auto"/>
                    <w:left w:val="nil"/>
                    <w:bottom w:val="single" w:sz="8" w:space="0" w:color="auto"/>
                    <w:right w:val="nil"/>
                  </w:tcBorders>
                  <w:shd w:val="clear" w:color="auto" w:fill="auto"/>
                  <w:noWrap/>
                  <w:vAlign w:val="bottom"/>
                </w:tcPr>
                <w:p w:rsidR="00862F1F" w:rsidRPr="00862F1F" w:rsidRDefault="00862F1F" w:rsidP="00862F1F">
                  <w:pPr>
                    <w:spacing w:after="0" w:line="240" w:lineRule="auto"/>
                    <w:jc w:val="right"/>
                    <w:rPr>
                      <w:rFonts w:ascii="Calibri" w:eastAsia="Times New Roman" w:hAnsi="Calibri" w:cs="Calibri"/>
                      <w:b/>
                      <w:bCs/>
                      <w:color w:val="000000"/>
                      <w:lang w:eastAsia="en-GB"/>
                    </w:rPr>
                  </w:pPr>
                </w:p>
              </w:tc>
              <w:tc>
                <w:tcPr>
                  <w:tcW w:w="1256" w:type="dxa"/>
                  <w:tcBorders>
                    <w:top w:val="nil"/>
                    <w:left w:val="nil"/>
                    <w:bottom w:val="nil"/>
                    <w:right w:val="nil"/>
                  </w:tcBorders>
                  <w:shd w:val="clear" w:color="auto" w:fill="auto"/>
                  <w:noWrap/>
                  <w:vAlign w:val="bottom"/>
                </w:tcPr>
                <w:p w:rsidR="00862F1F" w:rsidRPr="00862F1F" w:rsidRDefault="00862F1F" w:rsidP="00862F1F">
                  <w:pPr>
                    <w:spacing w:after="0" w:line="240" w:lineRule="auto"/>
                    <w:rPr>
                      <w:rFonts w:ascii="Calibri" w:eastAsia="Times New Roman" w:hAnsi="Calibri" w:cs="Calibri"/>
                      <w:b/>
                      <w:bCs/>
                      <w:color w:val="FF0000"/>
                      <w:lang w:eastAsia="en-GB"/>
                    </w:rPr>
                  </w:pPr>
                </w:p>
              </w:tc>
              <w:tc>
                <w:tcPr>
                  <w:tcW w:w="1436" w:type="dxa"/>
                  <w:tcBorders>
                    <w:top w:val="nil"/>
                    <w:left w:val="nil"/>
                    <w:bottom w:val="nil"/>
                    <w:right w:val="nil"/>
                  </w:tcBorders>
                  <w:shd w:val="clear" w:color="auto" w:fill="auto"/>
                  <w:noWrap/>
                  <w:vAlign w:val="bottom"/>
                </w:tcPr>
                <w:p w:rsidR="00862F1F" w:rsidRPr="00862F1F" w:rsidRDefault="00862F1F" w:rsidP="00862F1F">
                  <w:pPr>
                    <w:spacing w:after="0" w:line="240" w:lineRule="auto"/>
                    <w:jc w:val="right"/>
                    <w:rPr>
                      <w:rFonts w:ascii="Calibri" w:eastAsia="Times New Roman" w:hAnsi="Calibri" w:cs="Calibri"/>
                      <w:b/>
                      <w:bCs/>
                      <w:color w:val="FF0000"/>
                      <w:lang w:eastAsia="en-GB"/>
                    </w:rPr>
                  </w:pPr>
                </w:p>
              </w:tc>
            </w:tr>
          </w:tbl>
          <w:p w:rsidR="0015081D" w:rsidRPr="005574E9" w:rsidRDefault="0015081D" w:rsidP="0015081D">
            <w:pPr>
              <w:rPr>
                <w:b/>
                <w:sz w:val="20"/>
                <w:szCs w:val="20"/>
              </w:rPr>
            </w:pPr>
          </w:p>
        </w:tc>
      </w:tr>
      <w:tr w:rsidR="0015081D" w:rsidTr="00E56B67">
        <w:trPr>
          <w:trHeight w:val="1112"/>
        </w:trPr>
        <w:tc>
          <w:tcPr>
            <w:tcW w:w="5000" w:type="pct"/>
            <w:gridSpan w:val="2"/>
          </w:tcPr>
          <w:p w:rsidR="003B2EF9" w:rsidRDefault="0015081D" w:rsidP="0083367B">
            <w:pPr>
              <w:rPr>
                <w:b/>
                <w:sz w:val="20"/>
                <w:szCs w:val="20"/>
              </w:rPr>
            </w:pPr>
            <w:r w:rsidRPr="00393FBF">
              <w:rPr>
                <w:b/>
                <w:sz w:val="24"/>
                <w:szCs w:val="24"/>
                <w:u w:val="single"/>
              </w:rPr>
              <w:t>Report:</w:t>
            </w:r>
            <w:r w:rsidR="000C147B" w:rsidRPr="00393FBF">
              <w:rPr>
                <w:b/>
                <w:sz w:val="24"/>
                <w:szCs w:val="24"/>
                <w:u w:val="single"/>
              </w:rPr>
              <w:t xml:space="preserve"> Saturday sessions</w:t>
            </w:r>
            <w:r w:rsidR="000C147B">
              <w:rPr>
                <w:b/>
                <w:sz w:val="20"/>
                <w:szCs w:val="20"/>
              </w:rPr>
              <w:t xml:space="preserve"> </w:t>
            </w:r>
            <w:r w:rsidRPr="005574E9">
              <w:rPr>
                <w:sz w:val="20"/>
                <w:szCs w:val="20"/>
              </w:rPr>
              <w:br/>
            </w:r>
            <w:r w:rsidR="00071CD0">
              <w:rPr>
                <w:b/>
                <w:sz w:val="20"/>
                <w:szCs w:val="20"/>
              </w:rPr>
              <w:t>Voting RCM’</w:t>
            </w:r>
            <w:r w:rsidRPr="00475057">
              <w:rPr>
                <w:b/>
                <w:sz w:val="20"/>
                <w:szCs w:val="20"/>
              </w:rPr>
              <w:t xml:space="preserve">s </w:t>
            </w:r>
            <w:r w:rsidR="005574E9" w:rsidRPr="00475057">
              <w:rPr>
                <w:b/>
                <w:sz w:val="20"/>
                <w:szCs w:val="20"/>
              </w:rPr>
              <w:t>in attendance</w:t>
            </w:r>
            <w:r w:rsidR="00475057">
              <w:rPr>
                <w:b/>
                <w:sz w:val="20"/>
                <w:szCs w:val="20"/>
              </w:rPr>
              <w:t xml:space="preserve">: </w:t>
            </w:r>
            <w:r w:rsidR="00CB2F0C" w:rsidRPr="009F1DF8">
              <w:rPr>
                <w:b/>
                <w:sz w:val="20"/>
                <w:szCs w:val="20"/>
              </w:rPr>
              <w:t>23 + 3 Alts</w:t>
            </w:r>
            <w:r w:rsidR="00475057">
              <w:rPr>
                <w:sz w:val="20"/>
                <w:szCs w:val="20"/>
              </w:rPr>
              <w:br/>
            </w:r>
            <w:r w:rsidR="00475057" w:rsidRPr="00475057">
              <w:rPr>
                <w:b/>
                <w:sz w:val="20"/>
                <w:szCs w:val="20"/>
              </w:rPr>
              <w:t>RSC Service positions:</w:t>
            </w:r>
            <w:r w:rsidR="00475057">
              <w:rPr>
                <w:sz w:val="20"/>
                <w:szCs w:val="20"/>
              </w:rPr>
              <w:t xml:space="preserve"> </w:t>
            </w:r>
            <w:r w:rsidR="005574E9">
              <w:rPr>
                <w:sz w:val="20"/>
                <w:szCs w:val="20"/>
              </w:rPr>
              <w:t xml:space="preserve">New RSC Vice Treasurer elected into position </w:t>
            </w:r>
            <w:r w:rsidR="005574E9">
              <w:rPr>
                <w:sz w:val="20"/>
                <w:szCs w:val="20"/>
              </w:rPr>
              <w:br/>
            </w:r>
            <w:r w:rsidR="005574E9" w:rsidRPr="00475057">
              <w:rPr>
                <w:b/>
                <w:sz w:val="20"/>
                <w:szCs w:val="20"/>
              </w:rPr>
              <w:t>Vacant positions on RSC Admin committee:</w:t>
            </w:r>
            <w:r w:rsidR="005574E9">
              <w:rPr>
                <w:sz w:val="20"/>
                <w:szCs w:val="20"/>
              </w:rPr>
              <w:br/>
              <w:t xml:space="preserve">Secretary </w:t>
            </w:r>
            <w:r w:rsidR="005574E9">
              <w:rPr>
                <w:sz w:val="20"/>
                <w:szCs w:val="20"/>
              </w:rPr>
              <w:br/>
              <w:t xml:space="preserve">Treasurer </w:t>
            </w:r>
            <w:r w:rsidR="005574E9">
              <w:rPr>
                <w:sz w:val="20"/>
                <w:szCs w:val="20"/>
              </w:rPr>
              <w:br/>
            </w:r>
            <w:r w:rsidR="005574E9" w:rsidRPr="00475057">
              <w:rPr>
                <w:b/>
                <w:sz w:val="20"/>
                <w:szCs w:val="20"/>
              </w:rPr>
              <w:t>Opening Balance:</w:t>
            </w:r>
            <w:r w:rsidR="0083367B">
              <w:t xml:space="preserve"> </w:t>
            </w:r>
            <w:r w:rsidR="0083367B" w:rsidRPr="0083367B">
              <w:rPr>
                <w:b/>
                <w:sz w:val="20"/>
                <w:szCs w:val="20"/>
              </w:rPr>
              <w:t>£</w:t>
            </w:r>
            <w:r w:rsidR="003B2EF9">
              <w:rPr>
                <w:b/>
                <w:sz w:val="20"/>
                <w:szCs w:val="20"/>
              </w:rPr>
              <w:t>14961.8</w:t>
            </w:r>
            <w:r w:rsidR="005574E9">
              <w:rPr>
                <w:sz w:val="20"/>
                <w:szCs w:val="20"/>
              </w:rPr>
              <w:br/>
            </w:r>
            <w:r w:rsidR="0083367B" w:rsidRPr="0083367B">
              <w:rPr>
                <w:b/>
                <w:sz w:val="20"/>
                <w:szCs w:val="20"/>
              </w:rPr>
              <w:t xml:space="preserve">Donations </w:t>
            </w:r>
            <w:r w:rsidR="003B2EF9">
              <w:rPr>
                <w:b/>
                <w:sz w:val="20"/>
                <w:szCs w:val="20"/>
              </w:rPr>
              <w:t xml:space="preserve">              </w:t>
            </w:r>
            <w:r w:rsidR="0083367B" w:rsidRPr="0083367B">
              <w:rPr>
                <w:b/>
                <w:sz w:val="20"/>
                <w:szCs w:val="20"/>
              </w:rPr>
              <w:t>£</w:t>
            </w:r>
            <w:r w:rsidR="003B2EF9">
              <w:rPr>
                <w:b/>
                <w:sz w:val="20"/>
                <w:szCs w:val="20"/>
              </w:rPr>
              <w:t>3691.03</w:t>
            </w:r>
            <w:r w:rsidR="0083367B">
              <w:rPr>
                <w:b/>
                <w:sz w:val="20"/>
                <w:szCs w:val="20"/>
              </w:rPr>
              <w:br/>
            </w:r>
            <w:r w:rsidR="0083367B" w:rsidRPr="0083367B">
              <w:rPr>
                <w:b/>
                <w:sz w:val="20"/>
                <w:szCs w:val="20"/>
              </w:rPr>
              <w:t xml:space="preserve">expenses </w:t>
            </w:r>
            <w:r w:rsidR="003B2EF9">
              <w:rPr>
                <w:b/>
                <w:sz w:val="20"/>
                <w:szCs w:val="20"/>
              </w:rPr>
              <w:t xml:space="preserve">                </w:t>
            </w:r>
            <w:r w:rsidR="0083367B" w:rsidRPr="0083367B">
              <w:rPr>
                <w:b/>
                <w:sz w:val="20"/>
                <w:szCs w:val="20"/>
              </w:rPr>
              <w:t>£</w:t>
            </w:r>
            <w:r w:rsidR="003B2EF9">
              <w:rPr>
                <w:b/>
                <w:sz w:val="20"/>
                <w:szCs w:val="20"/>
              </w:rPr>
              <w:t>8323.03</w:t>
            </w:r>
            <w:r w:rsidR="0083367B">
              <w:rPr>
                <w:b/>
                <w:sz w:val="20"/>
                <w:szCs w:val="20"/>
              </w:rPr>
              <w:br/>
            </w:r>
            <w:r w:rsidR="0083367B" w:rsidRPr="0083367B">
              <w:rPr>
                <w:b/>
                <w:sz w:val="20"/>
                <w:szCs w:val="20"/>
              </w:rPr>
              <w:t>donation to EDM and NAWS £</w:t>
            </w:r>
            <w:r w:rsidR="003B2EF9">
              <w:rPr>
                <w:b/>
                <w:sz w:val="20"/>
                <w:szCs w:val="20"/>
              </w:rPr>
              <w:t>691.15</w:t>
            </w:r>
            <w:r w:rsidR="0083367B" w:rsidRPr="0083367B">
              <w:rPr>
                <w:b/>
                <w:sz w:val="20"/>
                <w:szCs w:val="20"/>
              </w:rPr>
              <w:t xml:space="preserve"> </w:t>
            </w:r>
            <w:r w:rsidR="0083367B">
              <w:rPr>
                <w:b/>
                <w:sz w:val="20"/>
                <w:szCs w:val="20"/>
              </w:rPr>
              <w:br/>
            </w:r>
            <w:r w:rsidR="0083367B" w:rsidRPr="0083367B">
              <w:rPr>
                <w:b/>
                <w:sz w:val="20"/>
                <w:szCs w:val="20"/>
              </w:rPr>
              <w:t>closing balance:</w:t>
            </w:r>
            <w:r w:rsidR="003B2EF9">
              <w:rPr>
                <w:b/>
                <w:sz w:val="20"/>
                <w:szCs w:val="20"/>
              </w:rPr>
              <w:t xml:space="preserve">    </w:t>
            </w:r>
            <w:r w:rsidR="0083367B" w:rsidRPr="0083367B">
              <w:rPr>
                <w:b/>
                <w:sz w:val="20"/>
                <w:szCs w:val="20"/>
              </w:rPr>
              <w:t xml:space="preserve"> </w:t>
            </w:r>
            <w:r w:rsidR="0083367B" w:rsidRPr="003B2EF9">
              <w:rPr>
                <w:b/>
                <w:color w:val="FF0000"/>
                <w:sz w:val="20"/>
                <w:szCs w:val="20"/>
                <w:u w:val="single"/>
              </w:rPr>
              <w:t>£</w:t>
            </w:r>
            <w:r w:rsidR="003B2EF9" w:rsidRPr="003B2EF9">
              <w:rPr>
                <w:b/>
                <w:color w:val="FF0000"/>
                <w:sz w:val="20"/>
                <w:szCs w:val="20"/>
                <w:u w:val="single"/>
              </w:rPr>
              <w:t>10329.85</w:t>
            </w:r>
            <w:r w:rsidR="003B2EF9">
              <w:rPr>
                <w:b/>
                <w:sz w:val="20"/>
                <w:szCs w:val="20"/>
              </w:rPr>
              <w:br/>
              <w:t>PR                             £11020.00</w:t>
            </w:r>
            <w:r w:rsidR="003B2EF9">
              <w:rPr>
                <w:b/>
                <w:sz w:val="20"/>
                <w:szCs w:val="20"/>
              </w:rPr>
              <w:br/>
              <w:t xml:space="preserve">-PR                            </w:t>
            </w:r>
            <w:r w:rsidR="003B2EF9" w:rsidRPr="003B2EF9">
              <w:rPr>
                <w:b/>
                <w:color w:val="FF0000"/>
                <w:sz w:val="20"/>
                <w:szCs w:val="20"/>
                <w:u w:val="single"/>
              </w:rPr>
              <w:t>£690.15</w:t>
            </w:r>
          </w:p>
          <w:p w:rsidR="0083367B" w:rsidRDefault="0083367B" w:rsidP="0015081D">
            <w:pPr>
              <w:rPr>
                <w:sz w:val="20"/>
                <w:szCs w:val="20"/>
              </w:rPr>
            </w:pPr>
            <w:r w:rsidRPr="006B2368">
              <w:rPr>
                <w:b/>
                <w:sz w:val="20"/>
                <w:szCs w:val="20"/>
              </w:rPr>
              <w:t>Donation to Region £</w:t>
            </w:r>
            <w:r w:rsidR="00862F1F">
              <w:rPr>
                <w:b/>
                <w:sz w:val="20"/>
                <w:szCs w:val="20"/>
              </w:rPr>
              <w:t>00.00</w:t>
            </w:r>
            <w:r w:rsidR="006B2368">
              <w:rPr>
                <w:sz w:val="20"/>
                <w:szCs w:val="20"/>
              </w:rPr>
              <w:br/>
              <w:t xml:space="preserve">We </w:t>
            </w:r>
            <w:r w:rsidR="003B2EF9">
              <w:rPr>
                <w:sz w:val="20"/>
                <w:szCs w:val="20"/>
              </w:rPr>
              <w:t>requested</w:t>
            </w:r>
            <w:r w:rsidR="006B2368">
              <w:rPr>
                <w:sz w:val="20"/>
                <w:szCs w:val="20"/>
              </w:rPr>
              <w:t xml:space="preserve"> a</w:t>
            </w:r>
            <w:r w:rsidR="00803165">
              <w:rPr>
                <w:sz w:val="20"/>
                <w:szCs w:val="20"/>
              </w:rPr>
              <w:t>nd</w:t>
            </w:r>
            <w:r w:rsidR="006B2368">
              <w:rPr>
                <w:sz w:val="20"/>
                <w:szCs w:val="20"/>
              </w:rPr>
              <w:t xml:space="preserve"> </w:t>
            </w:r>
            <w:r w:rsidR="003B2EF9">
              <w:rPr>
                <w:sz w:val="20"/>
                <w:szCs w:val="20"/>
              </w:rPr>
              <w:t xml:space="preserve">received </w:t>
            </w:r>
            <w:r>
              <w:rPr>
                <w:sz w:val="20"/>
                <w:szCs w:val="20"/>
              </w:rPr>
              <w:t>£</w:t>
            </w:r>
            <w:r w:rsidR="00862F1F">
              <w:rPr>
                <w:sz w:val="20"/>
                <w:szCs w:val="20"/>
              </w:rPr>
              <w:t xml:space="preserve">262.58 </w:t>
            </w:r>
            <w:r>
              <w:rPr>
                <w:sz w:val="20"/>
                <w:szCs w:val="20"/>
              </w:rPr>
              <w:t xml:space="preserve"> towards RCM expenses to attend</w:t>
            </w:r>
            <w:r w:rsidR="006B2368">
              <w:rPr>
                <w:sz w:val="20"/>
                <w:szCs w:val="20"/>
              </w:rPr>
              <w:t xml:space="preserve"> </w:t>
            </w:r>
            <w:r w:rsidR="00F87942">
              <w:rPr>
                <w:sz w:val="20"/>
                <w:szCs w:val="20"/>
              </w:rPr>
              <w:t>and to</w:t>
            </w:r>
            <w:bookmarkStart w:id="0" w:name="_GoBack"/>
            <w:bookmarkEnd w:id="0"/>
            <w:r w:rsidR="00A91291">
              <w:rPr>
                <w:sz w:val="20"/>
                <w:szCs w:val="20"/>
              </w:rPr>
              <w:t xml:space="preserve"> bring us up to our PR</w:t>
            </w:r>
          </w:p>
          <w:p w:rsidR="00A91291" w:rsidRPr="009F1DF8" w:rsidRDefault="00A91291" w:rsidP="0015081D">
            <w:pPr>
              <w:rPr>
                <w:b/>
                <w:sz w:val="20"/>
                <w:szCs w:val="20"/>
              </w:rPr>
            </w:pPr>
            <w:r w:rsidRPr="00CB2F0C">
              <w:rPr>
                <w:b/>
                <w:sz w:val="20"/>
                <w:szCs w:val="20"/>
                <w:u w:val="single"/>
              </w:rPr>
              <w:t>Matters affecting HIGNA</w:t>
            </w:r>
            <w:r w:rsidRPr="00A91291">
              <w:rPr>
                <w:b/>
                <w:sz w:val="20"/>
                <w:szCs w:val="20"/>
              </w:rPr>
              <w:t xml:space="preserve"> </w:t>
            </w:r>
            <w:r w:rsidR="009F1DF8">
              <w:rPr>
                <w:b/>
                <w:sz w:val="20"/>
                <w:szCs w:val="20"/>
              </w:rPr>
              <w:br/>
            </w:r>
            <w:r>
              <w:rPr>
                <w:b/>
                <w:sz w:val="20"/>
                <w:szCs w:val="20"/>
              </w:rPr>
              <w:br/>
            </w:r>
            <w:r>
              <w:rPr>
                <w:sz w:val="20"/>
                <w:szCs w:val="20"/>
              </w:rPr>
              <w:t xml:space="preserve">The status of the HIGNA ASC in respect of our being a “virtual” area was brought into question by the RSC Admin Committee in the form of an agenda item. </w:t>
            </w:r>
            <w:r w:rsidR="00FE3595">
              <w:rPr>
                <w:sz w:val="20"/>
                <w:szCs w:val="20"/>
              </w:rPr>
              <w:t xml:space="preserve">The Chair stated that he had not fully understood what the nature </w:t>
            </w:r>
            <w:r w:rsidR="002638D1">
              <w:rPr>
                <w:sz w:val="20"/>
                <w:szCs w:val="20"/>
              </w:rPr>
              <w:t xml:space="preserve">of the HIGNA ASC actually was. </w:t>
            </w:r>
            <w:r>
              <w:rPr>
                <w:sz w:val="20"/>
                <w:szCs w:val="20"/>
              </w:rPr>
              <w:t>Following the best part of an hour of questions and discussion a motion was made</w:t>
            </w:r>
            <w:r w:rsidR="00FE3595">
              <w:rPr>
                <w:sz w:val="20"/>
                <w:szCs w:val="20"/>
              </w:rPr>
              <w:t xml:space="preserve"> seconded and passed </w:t>
            </w:r>
            <w:r>
              <w:rPr>
                <w:sz w:val="20"/>
                <w:szCs w:val="20"/>
              </w:rPr>
              <w:t xml:space="preserve"> by the RCM from </w:t>
            </w:r>
            <w:r w:rsidR="00FE3595">
              <w:rPr>
                <w:sz w:val="20"/>
                <w:szCs w:val="20"/>
              </w:rPr>
              <w:t xml:space="preserve">the </w:t>
            </w:r>
            <w:r w:rsidR="002638D1">
              <w:rPr>
                <w:sz w:val="20"/>
                <w:szCs w:val="20"/>
              </w:rPr>
              <w:t>Edenborough</w:t>
            </w:r>
            <w:r>
              <w:rPr>
                <w:sz w:val="20"/>
                <w:szCs w:val="20"/>
              </w:rPr>
              <w:t xml:space="preserve"> </w:t>
            </w:r>
            <w:r w:rsidR="00FE3595">
              <w:rPr>
                <w:sz w:val="20"/>
                <w:szCs w:val="20"/>
              </w:rPr>
              <w:t>&amp; Lothians ASC:</w:t>
            </w:r>
          </w:p>
          <w:p w:rsidR="00FE3595" w:rsidRPr="00FE3595" w:rsidRDefault="00FE3595" w:rsidP="00FE3595">
            <w:pPr>
              <w:spacing w:after="160" w:line="259" w:lineRule="auto"/>
              <w:rPr>
                <w:rFonts w:ascii="Calibri" w:eastAsia="Calibri" w:hAnsi="Calibri" w:cs="Calibri"/>
                <w:b/>
                <w:i/>
                <w:color w:val="FF0000"/>
              </w:rPr>
            </w:pPr>
            <w:r w:rsidRPr="00FE3595">
              <w:rPr>
                <w:rFonts w:ascii="Calibri" w:eastAsia="Calibri" w:hAnsi="Calibri" w:cs="Calibri"/>
                <w:b/>
                <w:i/>
                <w:color w:val="FF0000"/>
              </w:rPr>
              <w:t>That the UKRSC create an ad-hoc committee that examines how best to:</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1.  connect online groups and ASCs with our service structure</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2.  update guideline criteria for seating ASCs at UK Region </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3.  communicate the UKNA RSCs conscience on these matters to NAWS</w:t>
            </w:r>
          </w:p>
          <w:p w:rsidR="00FE3595" w:rsidRPr="00FE3595" w:rsidRDefault="00FE3595" w:rsidP="00FE3595">
            <w:pPr>
              <w:spacing w:after="160" w:line="259" w:lineRule="auto"/>
              <w:rPr>
                <w:rFonts w:ascii="Calibri" w:eastAsia="Calibri" w:hAnsi="Calibri" w:cs="Calibri"/>
                <w:b/>
                <w:i/>
                <w:color w:val="FF0000"/>
              </w:rPr>
            </w:pPr>
            <w:r w:rsidRPr="00FE3595">
              <w:rPr>
                <w:rFonts w:ascii="Calibri" w:eastAsia="Calibri" w:hAnsi="Calibri" w:cs="Calibri"/>
                <w:b/>
                <w:i/>
                <w:color w:val="FF0000"/>
              </w:rPr>
              <w:t>That the ad-hoc committee examine UKNA RSC guidelines to report back to the UKRSC, with recommendations:</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1.  </w:t>
            </w:r>
            <w:proofErr w:type="gramStart"/>
            <w:r w:rsidRPr="00FE3595">
              <w:rPr>
                <w:rFonts w:ascii="Calibri" w:eastAsia="Calibri" w:hAnsi="Calibri" w:cs="Calibri"/>
                <w:i/>
                <w:color w:val="FF0000"/>
              </w:rPr>
              <w:t>the</w:t>
            </w:r>
            <w:proofErr w:type="gramEnd"/>
            <w:r w:rsidRPr="00FE3595">
              <w:rPr>
                <w:rFonts w:ascii="Calibri" w:eastAsia="Calibri" w:hAnsi="Calibri" w:cs="Calibri"/>
                <w:i/>
                <w:color w:val="FF0000"/>
              </w:rPr>
              <w:t xml:space="preserve"> groups administering these vital recovery meetings may be brought into the service structure.</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2.  </w:t>
            </w:r>
            <w:proofErr w:type="gramStart"/>
            <w:r w:rsidRPr="00FE3595">
              <w:rPr>
                <w:rFonts w:ascii="Calibri" w:eastAsia="Calibri" w:hAnsi="Calibri" w:cs="Calibri"/>
                <w:i/>
                <w:color w:val="FF0000"/>
              </w:rPr>
              <w:t>the</w:t>
            </w:r>
            <w:proofErr w:type="gramEnd"/>
            <w:r w:rsidRPr="00FE3595">
              <w:rPr>
                <w:rFonts w:ascii="Calibri" w:eastAsia="Calibri" w:hAnsi="Calibri" w:cs="Calibri"/>
                <w:i/>
                <w:color w:val="FF0000"/>
              </w:rPr>
              <w:t xml:space="preserve"> ad hoc committee will propose a new appendix 7 to the guidelines for the fellowship’s </w:t>
            </w:r>
            <w:r w:rsidRPr="00FE3595">
              <w:rPr>
                <w:rFonts w:ascii="Calibri" w:eastAsia="Calibri" w:hAnsi="Calibri" w:cs="Calibri"/>
                <w:i/>
                <w:color w:val="FF0000"/>
              </w:rPr>
              <w:lastRenderedPageBreak/>
              <w:t>consideration.</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And, once the UKRSC has taken time to consider the recommendations, and has reached a</w:t>
            </w:r>
            <w:r w:rsidRPr="00FE3595">
              <w:rPr>
                <w:rFonts w:ascii="Calibri" w:eastAsia="Calibri" w:hAnsi="Calibri" w:cs="Calibri"/>
                <w:color w:val="FF0000"/>
              </w:rPr>
              <w:t xml:space="preserve"> </w:t>
            </w:r>
            <w:r w:rsidRPr="00FE3595">
              <w:rPr>
                <w:rFonts w:ascii="Calibri" w:eastAsia="Calibri" w:hAnsi="Calibri" w:cs="Calibri"/>
                <w:i/>
                <w:color w:val="FF0000"/>
              </w:rPr>
              <w:t>conscience:</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3.  </w:t>
            </w:r>
            <w:proofErr w:type="gramStart"/>
            <w:r w:rsidRPr="00FE3595">
              <w:rPr>
                <w:rFonts w:ascii="Calibri" w:eastAsia="Calibri" w:hAnsi="Calibri" w:cs="Calibri"/>
                <w:i/>
                <w:color w:val="FF0000"/>
              </w:rPr>
              <w:t>the</w:t>
            </w:r>
            <w:proofErr w:type="gramEnd"/>
            <w:r w:rsidRPr="00FE3595">
              <w:rPr>
                <w:rFonts w:ascii="Calibri" w:eastAsia="Calibri" w:hAnsi="Calibri" w:cs="Calibri"/>
                <w:i/>
                <w:color w:val="FF0000"/>
              </w:rPr>
              <w:t xml:space="preserve"> ad hoc committee will develop wording which can be taken forward to NAWS with the suggestion that it is included in the Conference Agenda Report.</w:t>
            </w:r>
          </w:p>
          <w:p w:rsidR="00FE3595" w:rsidRPr="00FE3595" w:rsidRDefault="00FE3595" w:rsidP="00FE3595">
            <w:pPr>
              <w:spacing w:after="160" w:line="259" w:lineRule="auto"/>
              <w:rPr>
                <w:rFonts w:ascii="Calibri" w:eastAsia="Calibri" w:hAnsi="Calibri" w:cs="Calibri"/>
                <w:b/>
                <w:i/>
                <w:color w:val="FF0000"/>
              </w:rPr>
            </w:pPr>
            <w:r w:rsidRPr="00FE3595">
              <w:rPr>
                <w:rFonts w:ascii="Calibri" w:eastAsia="Calibri" w:hAnsi="Calibri" w:cs="Calibri"/>
                <w:b/>
                <w:i/>
                <w:color w:val="FF0000"/>
              </w:rPr>
              <w:t>Why is the motion necessary?</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Many addicts in remote parts of the UK region, or with physical barriers to attending meetings, access recovery through online groups and meetings. </w:t>
            </w:r>
          </w:p>
          <w:p w:rsidR="00FE3595" w:rsidRPr="00FE3595" w:rsidRDefault="00FE3595" w:rsidP="00FE3595">
            <w:pPr>
              <w:spacing w:after="160" w:line="259" w:lineRule="auto"/>
              <w:rPr>
                <w:rFonts w:ascii="Calibri" w:eastAsia="Calibri" w:hAnsi="Calibri" w:cs="Calibri"/>
                <w:i/>
                <w:color w:val="FF0000"/>
              </w:rPr>
            </w:pPr>
            <w:r w:rsidRPr="00FE3595">
              <w:rPr>
                <w:rFonts w:ascii="Calibri" w:eastAsia="Calibri" w:hAnsi="Calibri" w:cs="Calibri"/>
                <w:i/>
                <w:color w:val="FF0000"/>
              </w:rPr>
              <w:t xml:space="preserve">Some of these meetings are outreach meetings administered through the website subcommittee, some are part of a physical ASC, and some are part of an ASC that meets entirely online and has sought recognition at UKNA RSC.   </w:t>
            </w:r>
          </w:p>
          <w:p w:rsidR="00FE3595" w:rsidRPr="00FE3595" w:rsidRDefault="00FE3595" w:rsidP="00FE3595">
            <w:pPr>
              <w:rPr>
                <w:rFonts w:cstheme="minorHAnsi"/>
                <w:i/>
                <w:color w:val="FF0000"/>
              </w:rPr>
            </w:pPr>
            <w:r w:rsidRPr="00FE3595">
              <w:rPr>
                <w:rFonts w:ascii="Calibri" w:eastAsia="Calibri" w:hAnsi="Calibri" w:cs="Calibri"/>
                <w:i/>
                <w:color w:val="FF0000"/>
              </w:rPr>
              <w:t>There are no clear guidelines from NAWS on this issue, and</w:t>
            </w:r>
            <w:r w:rsidRPr="00FE3595">
              <w:rPr>
                <w:rFonts w:ascii="Calibri" w:eastAsia="Calibri" w:hAnsi="Calibri" w:cs="Calibri"/>
                <w:i/>
                <w:color w:val="FF0000"/>
              </w:rPr>
              <w:t xml:space="preserve"> </w:t>
            </w:r>
            <w:r w:rsidRPr="00FE3595">
              <w:rPr>
                <w:rFonts w:cstheme="minorHAnsi"/>
                <w:i/>
                <w:color w:val="FF0000"/>
              </w:rPr>
              <w:t xml:space="preserve">our RSC guidelines do not cover this. </w:t>
            </w:r>
          </w:p>
          <w:p w:rsidR="00FE3595" w:rsidRDefault="00FE3595" w:rsidP="00FE3595">
            <w:pPr>
              <w:rPr>
                <w:rFonts w:cstheme="minorHAnsi"/>
                <w:i/>
                <w:color w:val="FF0000"/>
              </w:rPr>
            </w:pPr>
            <w:r w:rsidRPr="00FE3595">
              <w:rPr>
                <w:rFonts w:cstheme="minorHAnsi"/>
                <w:i/>
                <w:color w:val="FF0000"/>
              </w:rPr>
              <w:t>This ad-hoc committee is needed so this can be addressed, in order to support carrying the message to these addicts.  The intention is to remove barriers for NA members with accessibility concerns (physical, geographical, as carers or for other reasons).</w:t>
            </w:r>
          </w:p>
          <w:p w:rsidR="00FE3595" w:rsidRPr="00FE3595" w:rsidRDefault="00FE3595" w:rsidP="00FE3595">
            <w:pPr>
              <w:rPr>
                <w:rFonts w:cstheme="minorHAnsi"/>
                <w:sz w:val="20"/>
                <w:szCs w:val="20"/>
              </w:rPr>
            </w:pPr>
            <w:r w:rsidRPr="00FE3595">
              <w:rPr>
                <w:rFonts w:cstheme="minorHAnsi"/>
                <w:sz w:val="20"/>
                <w:szCs w:val="20"/>
              </w:rPr>
              <w:t>In conclusion our status</w:t>
            </w:r>
            <w:r w:rsidR="002638D1">
              <w:rPr>
                <w:rFonts w:cstheme="minorHAnsi"/>
                <w:sz w:val="20"/>
                <w:szCs w:val="20"/>
              </w:rPr>
              <w:t xml:space="preserve"> within the UK RSC </w:t>
            </w:r>
            <w:r w:rsidRPr="00FE3595">
              <w:rPr>
                <w:rFonts w:cstheme="minorHAnsi"/>
                <w:sz w:val="20"/>
                <w:szCs w:val="20"/>
              </w:rPr>
              <w:t xml:space="preserve"> is currently unclear and it was asked of us if we would be willing to attend the next ASC in Preston in May as non-voting “Guest” members</w:t>
            </w:r>
            <w:r w:rsidR="002638D1">
              <w:rPr>
                <w:rFonts w:cstheme="minorHAnsi"/>
                <w:sz w:val="20"/>
                <w:szCs w:val="20"/>
              </w:rPr>
              <w:t xml:space="preserve"> pending the eventual outcome of the above Ad </w:t>
            </w:r>
            <w:proofErr w:type="spellStart"/>
            <w:r w:rsidR="002638D1">
              <w:rPr>
                <w:rFonts w:cstheme="minorHAnsi"/>
                <w:sz w:val="20"/>
                <w:szCs w:val="20"/>
              </w:rPr>
              <w:t>Hoc’s</w:t>
            </w:r>
            <w:proofErr w:type="spellEnd"/>
            <w:r w:rsidR="002638D1">
              <w:rPr>
                <w:rFonts w:cstheme="minorHAnsi"/>
                <w:sz w:val="20"/>
                <w:szCs w:val="20"/>
              </w:rPr>
              <w:t xml:space="preserve"> deliberations</w:t>
            </w:r>
            <w:r w:rsidRPr="00FE3595">
              <w:rPr>
                <w:rFonts w:cstheme="minorHAnsi"/>
                <w:sz w:val="20"/>
                <w:szCs w:val="20"/>
              </w:rPr>
              <w:t xml:space="preserve">. </w:t>
            </w:r>
            <w:r w:rsidR="002638D1">
              <w:rPr>
                <w:rFonts w:cstheme="minorHAnsi"/>
                <w:sz w:val="20"/>
                <w:szCs w:val="20"/>
              </w:rPr>
              <w:br/>
            </w:r>
            <w:r w:rsidR="002638D1" w:rsidRPr="002638D1">
              <w:rPr>
                <w:rFonts w:cstheme="minorHAnsi"/>
                <w:i/>
                <w:sz w:val="20"/>
                <w:szCs w:val="20"/>
              </w:rPr>
              <w:t>(Of note we rec</w:t>
            </w:r>
            <w:r w:rsidR="00CB2F0C">
              <w:rPr>
                <w:rFonts w:cstheme="minorHAnsi"/>
                <w:i/>
                <w:sz w:val="20"/>
                <w:szCs w:val="20"/>
              </w:rPr>
              <w:t>eived an</w:t>
            </w:r>
            <w:r w:rsidR="002638D1" w:rsidRPr="002638D1">
              <w:rPr>
                <w:rFonts w:cstheme="minorHAnsi"/>
                <w:i/>
                <w:sz w:val="20"/>
                <w:szCs w:val="20"/>
              </w:rPr>
              <w:t xml:space="preserve"> amends from the Chair </w:t>
            </w:r>
            <w:r w:rsidR="002638D1">
              <w:rPr>
                <w:rFonts w:cstheme="minorHAnsi"/>
                <w:i/>
                <w:sz w:val="20"/>
                <w:szCs w:val="20"/>
              </w:rPr>
              <w:t xml:space="preserve">and the Admin committee </w:t>
            </w:r>
            <w:r w:rsidR="002638D1" w:rsidRPr="002638D1">
              <w:rPr>
                <w:rFonts w:cstheme="minorHAnsi"/>
                <w:i/>
                <w:sz w:val="20"/>
                <w:szCs w:val="20"/>
              </w:rPr>
              <w:t>as well as many of the RCMs for the inappropriate way in which this matter was handled</w:t>
            </w:r>
            <w:r w:rsidR="002638D1">
              <w:rPr>
                <w:rFonts w:cstheme="minorHAnsi"/>
                <w:i/>
                <w:sz w:val="20"/>
                <w:szCs w:val="20"/>
              </w:rPr>
              <w:t xml:space="preserve"> and the heated way in which the questioning had gone</w:t>
            </w:r>
            <w:r w:rsidR="002638D1" w:rsidRPr="002638D1">
              <w:rPr>
                <w:rFonts w:cstheme="minorHAnsi"/>
                <w:i/>
                <w:sz w:val="20"/>
                <w:szCs w:val="20"/>
              </w:rPr>
              <w:t>)</w:t>
            </w:r>
            <w:r w:rsidR="002638D1">
              <w:rPr>
                <w:rFonts w:cstheme="minorHAnsi"/>
                <w:sz w:val="20"/>
                <w:szCs w:val="20"/>
              </w:rPr>
              <w:t xml:space="preserve"> </w:t>
            </w:r>
          </w:p>
          <w:p w:rsidR="00071CD0" w:rsidRDefault="000C147B" w:rsidP="0015081D">
            <w:pPr>
              <w:rPr>
                <w:sz w:val="20"/>
                <w:szCs w:val="20"/>
              </w:rPr>
            </w:pPr>
            <w:r w:rsidRPr="00393FBF">
              <w:rPr>
                <w:b/>
                <w:sz w:val="24"/>
                <w:szCs w:val="24"/>
                <w:u w:val="single"/>
              </w:rPr>
              <w:t>Report Sunday sessions:</w:t>
            </w:r>
            <w:r>
              <w:rPr>
                <w:b/>
                <w:sz w:val="20"/>
                <w:szCs w:val="20"/>
              </w:rPr>
              <w:br/>
            </w:r>
            <w:r w:rsidR="00071CD0">
              <w:rPr>
                <w:b/>
                <w:sz w:val="20"/>
                <w:szCs w:val="20"/>
              </w:rPr>
              <w:t>Voting RCM’</w:t>
            </w:r>
            <w:r w:rsidRPr="00475057">
              <w:rPr>
                <w:b/>
                <w:sz w:val="20"/>
                <w:szCs w:val="20"/>
              </w:rPr>
              <w:t>s in attendance</w:t>
            </w:r>
            <w:r>
              <w:rPr>
                <w:b/>
                <w:sz w:val="20"/>
                <w:szCs w:val="20"/>
              </w:rPr>
              <w:t xml:space="preserve">: </w:t>
            </w:r>
            <w:r w:rsidRPr="009F1DF8">
              <w:rPr>
                <w:b/>
                <w:sz w:val="20"/>
                <w:szCs w:val="20"/>
              </w:rPr>
              <w:t>23</w:t>
            </w:r>
            <w:r w:rsidR="00CB2F0C" w:rsidRPr="009F1DF8">
              <w:rPr>
                <w:b/>
                <w:sz w:val="20"/>
                <w:szCs w:val="20"/>
              </w:rPr>
              <w:t xml:space="preserve"> + 3 Alts</w:t>
            </w:r>
          </w:p>
          <w:p w:rsidR="00CB2F0C" w:rsidRPr="00A91291" w:rsidRDefault="00CB2F0C" w:rsidP="00CB2F0C">
            <w:pPr>
              <w:rPr>
                <w:sz w:val="20"/>
                <w:szCs w:val="20"/>
              </w:rPr>
            </w:pPr>
            <w:r>
              <w:rPr>
                <w:b/>
                <w:sz w:val="20"/>
                <w:szCs w:val="20"/>
                <w:u w:val="single"/>
              </w:rPr>
              <w:t>Questions from ASC’s</w:t>
            </w:r>
          </w:p>
          <w:p w:rsidR="00CB2F0C" w:rsidRPr="000D4401" w:rsidRDefault="00CB2F0C" w:rsidP="00CB2F0C">
            <w:pPr>
              <w:rPr>
                <w:sz w:val="20"/>
                <w:szCs w:val="20"/>
              </w:rPr>
            </w:pPr>
            <w:r>
              <w:rPr>
                <w:sz w:val="20"/>
                <w:szCs w:val="20"/>
              </w:rPr>
              <w:t xml:space="preserve">No direct consciences were asked for from matters arising from ASC reports. </w:t>
            </w:r>
            <w:r>
              <w:rPr>
                <w:sz w:val="20"/>
                <w:szCs w:val="20"/>
              </w:rPr>
              <w:br/>
              <w:t xml:space="preserve">For further information please see the full AREA reports in the  Post Region report </w:t>
            </w:r>
            <w:r>
              <w:rPr>
                <w:sz w:val="20"/>
                <w:szCs w:val="20"/>
              </w:rPr>
              <w:br/>
              <w:t xml:space="preserve">&amp; summary of reports in the March 2019 minutes when they are eventually released for approval. </w:t>
            </w:r>
          </w:p>
          <w:p w:rsidR="006B2368" w:rsidRPr="00CB2F0C" w:rsidRDefault="00CB2F0C" w:rsidP="0015081D">
            <w:pPr>
              <w:rPr>
                <w:b/>
                <w:sz w:val="20"/>
                <w:szCs w:val="20"/>
                <w:u w:val="single"/>
              </w:rPr>
            </w:pPr>
            <w:r w:rsidRPr="00CB2F0C">
              <w:rPr>
                <w:b/>
                <w:sz w:val="20"/>
                <w:szCs w:val="20"/>
                <w:u w:val="single"/>
              </w:rPr>
              <w:t>Matters arising from UKNA Sub Coms and RD reports</w:t>
            </w:r>
          </w:p>
          <w:p w:rsidR="00CB2F0C" w:rsidRPr="00CB2F0C" w:rsidRDefault="00CB2F0C" w:rsidP="0015081D">
            <w:pPr>
              <w:rPr>
                <w:sz w:val="20"/>
                <w:szCs w:val="20"/>
              </w:rPr>
            </w:pPr>
            <w:r>
              <w:rPr>
                <w:sz w:val="20"/>
                <w:szCs w:val="20"/>
              </w:rPr>
              <w:t xml:space="preserve">Please see the </w:t>
            </w:r>
            <w:r>
              <w:rPr>
                <w:b/>
                <w:sz w:val="20"/>
                <w:szCs w:val="20"/>
              </w:rPr>
              <w:t>Post Region R</w:t>
            </w:r>
            <w:r w:rsidRPr="00CB2F0C">
              <w:rPr>
                <w:b/>
                <w:sz w:val="20"/>
                <w:szCs w:val="20"/>
              </w:rPr>
              <w:t>eport</w:t>
            </w:r>
            <w:r>
              <w:rPr>
                <w:sz w:val="20"/>
                <w:szCs w:val="20"/>
              </w:rPr>
              <w:t xml:space="preserve"> and </w:t>
            </w:r>
            <w:r w:rsidRPr="00CB2F0C">
              <w:rPr>
                <w:b/>
                <w:sz w:val="20"/>
                <w:szCs w:val="20"/>
              </w:rPr>
              <w:t>Action List</w:t>
            </w:r>
            <w:r>
              <w:rPr>
                <w:sz w:val="20"/>
                <w:szCs w:val="20"/>
              </w:rPr>
              <w:t xml:space="preserve"> as uploaded to the ASC page on the website. </w:t>
            </w:r>
          </w:p>
          <w:p w:rsidR="006B2368" w:rsidRDefault="006B2368" w:rsidP="0015081D">
            <w:pPr>
              <w:rPr>
                <w:sz w:val="20"/>
                <w:szCs w:val="20"/>
              </w:rPr>
            </w:pPr>
          </w:p>
          <w:p w:rsidR="006B2368" w:rsidRDefault="006B2368" w:rsidP="0015081D">
            <w:pPr>
              <w:rPr>
                <w:sz w:val="20"/>
                <w:szCs w:val="20"/>
              </w:rPr>
            </w:pPr>
          </w:p>
          <w:p w:rsidR="006B2368" w:rsidRDefault="006B2368" w:rsidP="0015081D">
            <w:pPr>
              <w:rPr>
                <w:sz w:val="20"/>
                <w:szCs w:val="20"/>
              </w:rPr>
            </w:pPr>
          </w:p>
          <w:p w:rsidR="006B2368" w:rsidRDefault="006B2368" w:rsidP="0015081D">
            <w:pPr>
              <w:rPr>
                <w:sz w:val="20"/>
                <w:szCs w:val="20"/>
              </w:rPr>
            </w:pPr>
          </w:p>
          <w:p w:rsidR="00C443CE" w:rsidRDefault="00C443CE" w:rsidP="0015081D">
            <w:pPr>
              <w:rPr>
                <w:sz w:val="20"/>
                <w:szCs w:val="20"/>
              </w:rPr>
            </w:pPr>
          </w:p>
          <w:p w:rsidR="00C443CE" w:rsidRPr="005574E9" w:rsidRDefault="00C443CE" w:rsidP="0015081D">
            <w:pPr>
              <w:rPr>
                <w:sz w:val="20"/>
                <w:szCs w:val="20"/>
              </w:rPr>
            </w:pPr>
          </w:p>
        </w:tc>
      </w:tr>
    </w:tbl>
    <w:p w:rsidR="00C443CE" w:rsidRPr="00F51599" w:rsidRDefault="00C443CE" w:rsidP="00C443CE">
      <w:bookmarkStart w:id="1" w:name="_Hlk535057011"/>
    </w:p>
    <w:bookmarkEnd w:id="1"/>
    <w:p w:rsidR="001A5150" w:rsidRDefault="001A5150"/>
    <w:sectPr w:rsidR="001A515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A1" w:rsidRDefault="008E47A1" w:rsidP="00AE69C5">
      <w:pPr>
        <w:spacing w:after="0" w:line="240" w:lineRule="auto"/>
      </w:pPr>
      <w:r>
        <w:separator/>
      </w:r>
    </w:p>
  </w:endnote>
  <w:endnote w:type="continuationSeparator" w:id="0">
    <w:p w:rsidR="008E47A1" w:rsidRDefault="008E47A1" w:rsidP="00AE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A1" w:rsidRDefault="008E47A1" w:rsidP="00AE69C5">
      <w:pPr>
        <w:spacing w:after="0" w:line="240" w:lineRule="auto"/>
      </w:pPr>
      <w:r>
        <w:separator/>
      </w:r>
    </w:p>
  </w:footnote>
  <w:footnote w:type="continuationSeparator" w:id="0">
    <w:p w:rsidR="008E47A1" w:rsidRDefault="008E47A1" w:rsidP="00AE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C5" w:rsidRPr="00AE69C5" w:rsidRDefault="00AE69C5" w:rsidP="00AE69C5">
    <w:pPr>
      <w:pStyle w:val="Header"/>
      <w:jc w:val="center"/>
      <w:rPr>
        <w:b/>
        <w:sz w:val="32"/>
        <w:szCs w:val="32"/>
      </w:rPr>
    </w:pPr>
    <w:r w:rsidRPr="00AE69C5">
      <w:rPr>
        <w:b/>
        <w:sz w:val="32"/>
        <w:szCs w:val="32"/>
      </w:rPr>
      <w:t xml:space="preserve">Acting RCM Report from </w:t>
    </w:r>
    <w:r w:rsidR="00382B29">
      <w:rPr>
        <w:b/>
        <w:sz w:val="32"/>
        <w:szCs w:val="32"/>
      </w:rPr>
      <w:t xml:space="preserve">Jersey </w:t>
    </w:r>
    <w:r>
      <w:rPr>
        <w:b/>
        <w:sz w:val="32"/>
        <w:szCs w:val="32"/>
      </w:rPr>
      <w:t xml:space="preserve">Region </w:t>
    </w:r>
    <w:r w:rsidR="00382B29">
      <w:rPr>
        <w:b/>
        <w:sz w:val="32"/>
        <w:szCs w:val="32"/>
      </w:rPr>
      <w:t>March</w:t>
    </w:r>
    <w:r w:rsidRPr="00AE69C5">
      <w:rPr>
        <w:b/>
        <w:sz w:val="32"/>
        <w:szCs w:val="32"/>
      </w:rPr>
      <w:t xml:space="preserve">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6E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C5"/>
    <w:rsid w:val="00071CD0"/>
    <w:rsid w:val="000B6851"/>
    <w:rsid w:val="000C147B"/>
    <w:rsid w:val="000D4401"/>
    <w:rsid w:val="00117034"/>
    <w:rsid w:val="0015081D"/>
    <w:rsid w:val="00180A05"/>
    <w:rsid w:val="001A5150"/>
    <w:rsid w:val="00255480"/>
    <w:rsid w:val="002638D1"/>
    <w:rsid w:val="002A7A7B"/>
    <w:rsid w:val="00382B29"/>
    <w:rsid w:val="00393FBF"/>
    <w:rsid w:val="003B2EF9"/>
    <w:rsid w:val="003E5FF9"/>
    <w:rsid w:val="00414018"/>
    <w:rsid w:val="00475057"/>
    <w:rsid w:val="004825F9"/>
    <w:rsid w:val="004B0A0E"/>
    <w:rsid w:val="004C7B46"/>
    <w:rsid w:val="005574E9"/>
    <w:rsid w:val="005B2245"/>
    <w:rsid w:val="006B2368"/>
    <w:rsid w:val="006E7F7D"/>
    <w:rsid w:val="00803165"/>
    <w:rsid w:val="0083367B"/>
    <w:rsid w:val="00862F1F"/>
    <w:rsid w:val="00876326"/>
    <w:rsid w:val="00881D30"/>
    <w:rsid w:val="008C3BD0"/>
    <w:rsid w:val="008E47A1"/>
    <w:rsid w:val="009F1DF8"/>
    <w:rsid w:val="009F3CA9"/>
    <w:rsid w:val="009F7D9A"/>
    <w:rsid w:val="00A91291"/>
    <w:rsid w:val="00AE69C5"/>
    <w:rsid w:val="00BB398E"/>
    <w:rsid w:val="00C443CE"/>
    <w:rsid w:val="00C83851"/>
    <w:rsid w:val="00CB2F0C"/>
    <w:rsid w:val="00E13AF9"/>
    <w:rsid w:val="00E20E6E"/>
    <w:rsid w:val="00E56B67"/>
    <w:rsid w:val="00F87942"/>
    <w:rsid w:val="00FE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9C5"/>
  </w:style>
  <w:style w:type="paragraph" w:styleId="Footer">
    <w:name w:val="footer"/>
    <w:basedOn w:val="Normal"/>
    <w:link w:val="FooterChar"/>
    <w:uiPriority w:val="99"/>
    <w:unhideWhenUsed/>
    <w:rsid w:val="00AE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9C5"/>
  </w:style>
  <w:style w:type="table" w:styleId="TableGrid">
    <w:name w:val="Table Grid"/>
    <w:basedOn w:val="TableNormal"/>
    <w:uiPriority w:val="39"/>
    <w:rsid w:val="00AE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CD0"/>
    <w:pPr>
      <w:ind w:left="720"/>
      <w:contextualSpacing/>
    </w:pPr>
  </w:style>
  <w:style w:type="character" w:styleId="Hyperlink">
    <w:name w:val="Hyperlink"/>
    <w:basedOn w:val="DefaultParagraphFont"/>
    <w:uiPriority w:val="99"/>
    <w:unhideWhenUsed/>
    <w:rsid w:val="00C443CE"/>
    <w:rPr>
      <w:color w:val="0000FF" w:themeColor="hyperlink"/>
      <w:u w:val="single"/>
    </w:rPr>
  </w:style>
  <w:style w:type="paragraph" w:styleId="BalloonText">
    <w:name w:val="Balloon Text"/>
    <w:basedOn w:val="Normal"/>
    <w:link w:val="BalloonTextChar"/>
    <w:uiPriority w:val="99"/>
    <w:semiHidden/>
    <w:unhideWhenUsed/>
    <w:rsid w:val="00E56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67"/>
    <w:rPr>
      <w:rFonts w:ascii="Tahoma" w:hAnsi="Tahoma" w:cs="Tahoma"/>
      <w:sz w:val="16"/>
      <w:szCs w:val="16"/>
    </w:rPr>
  </w:style>
  <w:style w:type="character" w:styleId="FollowedHyperlink">
    <w:name w:val="FollowedHyperlink"/>
    <w:basedOn w:val="DefaultParagraphFont"/>
    <w:uiPriority w:val="99"/>
    <w:semiHidden/>
    <w:unhideWhenUsed/>
    <w:rsid w:val="000D44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9C5"/>
  </w:style>
  <w:style w:type="paragraph" w:styleId="Footer">
    <w:name w:val="footer"/>
    <w:basedOn w:val="Normal"/>
    <w:link w:val="FooterChar"/>
    <w:uiPriority w:val="99"/>
    <w:unhideWhenUsed/>
    <w:rsid w:val="00AE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9C5"/>
  </w:style>
  <w:style w:type="table" w:styleId="TableGrid">
    <w:name w:val="Table Grid"/>
    <w:basedOn w:val="TableNormal"/>
    <w:uiPriority w:val="39"/>
    <w:rsid w:val="00AE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CD0"/>
    <w:pPr>
      <w:ind w:left="720"/>
      <w:contextualSpacing/>
    </w:pPr>
  </w:style>
  <w:style w:type="character" w:styleId="Hyperlink">
    <w:name w:val="Hyperlink"/>
    <w:basedOn w:val="DefaultParagraphFont"/>
    <w:uiPriority w:val="99"/>
    <w:unhideWhenUsed/>
    <w:rsid w:val="00C443CE"/>
    <w:rPr>
      <w:color w:val="0000FF" w:themeColor="hyperlink"/>
      <w:u w:val="single"/>
    </w:rPr>
  </w:style>
  <w:style w:type="paragraph" w:styleId="BalloonText">
    <w:name w:val="Balloon Text"/>
    <w:basedOn w:val="Normal"/>
    <w:link w:val="BalloonTextChar"/>
    <w:uiPriority w:val="99"/>
    <w:semiHidden/>
    <w:unhideWhenUsed/>
    <w:rsid w:val="00E56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67"/>
    <w:rPr>
      <w:rFonts w:ascii="Tahoma" w:hAnsi="Tahoma" w:cs="Tahoma"/>
      <w:sz w:val="16"/>
      <w:szCs w:val="16"/>
    </w:rPr>
  </w:style>
  <w:style w:type="character" w:styleId="FollowedHyperlink">
    <w:name w:val="FollowedHyperlink"/>
    <w:basedOn w:val="DefaultParagraphFont"/>
    <w:uiPriority w:val="99"/>
    <w:semiHidden/>
    <w:unhideWhenUsed/>
    <w:rsid w:val="000D4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8253">
      <w:bodyDiv w:val="1"/>
      <w:marLeft w:val="0"/>
      <w:marRight w:val="0"/>
      <w:marTop w:val="0"/>
      <w:marBottom w:val="0"/>
      <w:divBdr>
        <w:top w:val="none" w:sz="0" w:space="0" w:color="auto"/>
        <w:left w:val="none" w:sz="0" w:space="0" w:color="auto"/>
        <w:bottom w:val="none" w:sz="0" w:space="0" w:color="auto"/>
        <w:right w:val="none" w:sz="0" w:space="0" w:color="auto"/>
      </w:divBdr>
    </w:div>
    <w:div w:id="555817807">
      <w:bodyDiv w:val="1"/>
      <w:marLeft w:val="0"/>
      <w:marRight w:val="0"/>
      <w:marTop w:val="0"/>
      <w:marBottom w:val="0"/>
      <w:divBdr>
        <w:top w:val="none" w:sz="0" w:space="0" w:color="auto"/>
        <w:left w:val="none" w:sz="0" w:space="0" w:color="auto"/>
        <w:bottom w:val="none" w:sz="0" w:space="0" w:color="auto"/>
        <w:right w:val="none" w:sz="0" w:space="0" w:color="auto"/>
      </w:divBdr>
    </w:div>
    <w:div w:id="19828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2019-04-22T21:58:00Z</dcterms:created>
  <dcterms:modified xsi:type="dcterms:W3CDTF">2019-04-23T13:52:00Z</dcterms:modified>
</cp:coreProperties>
</file>