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5165B" w14:textId="2BC437F8" w:rsidR="00716294" w:rsidRPr="00716294" w:rsidRDefault="00716294" w:rsidP="00716294">
      <w:r w:rsidRPr="00716294">
        <w:t xml:space="preserve">This was an extremely busy RSC meeting, attended by </w:t>
      </w:r>
      <w:r>
        <w:t>23</w:t>
      </w:r>
      <w:r w:rsidRPr="00716294">
        <w:t xml:space="preserve"> RCMs on </w:t>
      </w:r>
      <w:r w:rsidR="000729FF">
        <w:t>each day</w:t>
      </w:r>
      <w:r w:rsidRPr="00716294">
        <w:t xml:space="preserve">. </w:t>
      </w:r>
      <w:r w:rsidR="00FC0EB7">
        <w:t>3</w:t>
      </w:r>
      <w:r w:rsidRPr="00716294">
        <w:t xml:space="preserve"> alternate RCMs were also in attendance.</w:t>
      </w:r>
    </w:p>
    <w:p w14:paraId="259776DA" w14:textId="119B1FD5" w:rsidR="00716294" w:rsidRDefault="00716294" w:rsidP="0096194B">
      <w:pPr>
        <w:pStyle w:val="Heading2"/>
        <w:rPr>
          <w:u w:val="single"/>
        </w:rPr>
      </w:pPr>
      <w:r w:rsidRPr="0096194B">
        <w:rPr>
          <w:u w:val="single"/>
        </w:rPr>
        <w:t xml:space="preserve">Action at Region: </w:t>
      </w:r>
    </w:p>
    <w:p w14:paraId="0720F5F0" w14:textId="77777777" w:rsidR="000729FF" w:rsidRPr="000729FF" w:rsidRDefault="000729FF" w:rsidP="000729FF"/>
    <w:p w14:paraId="3EB76236" w14:textId="384E49C6" w:rsidR="00716294" w:rsidRPr="00716294" w:rsidRDefault="000729FF" w:rsidP="00716294">
      <w:r>
        <w:t xml:space="preserve">Three </w:t>
      </w:r>
      <w:r w:rsidR="00716294" w:rsidRPr="00716294">
        <w:t>motions were considered at Region and action will be undertaken as required. (see motions at end)</w:t>
      </w:r>
    </w:p>
    <w:p w14:paraId="2960D831" w14:textId="35C0C945" w:rsidR="00716294" w:rsidRDefault="000729FF" w:rsidP="00716294">
      <w:r>
        <w:t>The UKNA RSC is</w:t>
      </w:r>
      <w:r w:rsidR="00716294">
        <w:t xml:space="preserve"> still searching for a Secretary, Vice Secretary, Treasurer and Vice Resource, please actively encourage members of your ASCs to consider this service</w:t>
      </w:r>
      <w:r w:rsidR="0096194B">
        <w:t xml:space="preserve">; further details can be obtained through </w:t>
      </w:r>
      <w:hyperlink r:id="rId7" w:history="1">
        <w:r w:rsidR="0096194B" w:rsidRPr="00482773">
          <w:rPr>
            <w:rStyle w:val="Hyperlink"/>
          </w:rPr>
          <w:t>resource@ukna.org</w:t>
        </w:r>
      </w:hyperlink>
      <w:r w:rsidR="0096194B">
        <w:t xml:space="preserve"> </w:t>
      </w:r>
    </w:p>
    <w:p w14:paraId="33FB3ADE" w14:textId="1094A486" w:rsidR="0096194B" w:rsidRPr="000729FF" w:rsidRDefault="0096194B" w:rsidP="00716294">
      <w:r w:rsidRPr="0096194B">
        <w:rPr>
          <w:b/>
        </w:rPr>
        <w:t xml:space="preserve">RSC Inventory: </w:t>
      </w:r>
      <w:r w:rsidR="000729FF" w:rsidRPr="000729FF">
        <w:t xml:space="preserve">the RSC inventory ad hoc committee has concluded the inventory and made recommendations to the body. Action on these recommendations will be proposed at the May RSC. The body will also consider the effectiveness of the inventory process as laid out in the RSC guidelines. </w:t>
      </w:r>
    </w:p>
    <w:p w14:paraId="5FE38CF1" w14:textId="27059BB6" w:rsidR="00FC0EB7" w:rsidRPr="000729FF" w:rsidRDefault="00FC0EB7" w:rsidP="00716294">
      <w:r>
        <w:rPr>
          <w:b/>
        </w:rPr>
        <w:t>Concept 10</w:t>
      </w:r>
      <w:r w:rsidR="000729FF">
        <w:rPr>
          <w:b/>
        </w:rPr>
        <w:t xml:space="preserve">: </w:t>
      </w:r>
      <w:r w:rsidR="000729FF">
        <w:t>The concept 10 ad hoc committee has concluded its work; the amends have been actioned and whilst the aggrieved registered reservations they are willing to consider the matter closed</w:t>
      </w:r>
    </w:p>
    <w:p w14:paraId="01A90D6F" w14:textId="5A505A76" w:rsidR="00FC0EB7" w:rsidRPr="000729FF" w:rsidRDefault="00FC0EB7" w:rsidP="00716294">
      <w:r>
        <w:rPr>
          <w:b/>
        </w:rPr>
        <w:t>Metro</w:t>
      </w:r>
      <w:r w:rsidR="000729FF">
        <w:rPr>
          <w:b/>
        </w:rPr>
        <w:t xml:space="preserve">: </w:t>
      </w:r>
      <w:r w:rsidR="000729FF">
        <w:t>North West England and North Wales ASC are asking Merseyside, Greater Manchester and East &amp; Central Lancashire ASCs to consider joining with them to form a metro area to support the administration of H&amp;I and PI services. Please take back for discussion.</w:t>
      </w:r>
    </w:p>
    <w:p w14:paraId="4B9220CF" w14:textId="77017736" w:rsidR="00FC0EB7" w:rsidRPr="000729FF" w:rsidRDefault="00FC0EB7" w:rsidP="000729FF">
      <w:r>
        <w:rPr>
          <w:b/>
        </w:rPr>
        <w:t>PI week</w:t>
      </w:r>
      <w:r w:rsidR="000729FF">
        <w:rPr>
          <w:b/>
        </w:rPr>
        <w:t xml:space="preserve">: </w:t>
      </w:r>
      <w:r w:rsidR="000729FF">
        <w:t>NAWS is</w:t>
      </w:r>
      <w:r w:rsidR="000729FF" w:rsidRPr="000729FF">
        <w:t xml:space="preserve"> excited to announce the First Narcotics Anonymous Public Relations Week, scheduled for 3-9 June 2019. This event will take place the first week of June each year. The theme and slogan for this year’s PR Week is We All Are PR.</w:t>
      </w:r>
      <w:r w:rsidR="000729FF">
        <w:t xml:space="preserve"> </w:t>
      </w:r>
      <w:r w:rsidR="000729FF" w:rsidRPr="000729FF">
        <w:t>Check out the PR Activity page, which will include a PR Week link where, ideas</w:t>
      </w:r>
      <w:r w:rsidR="000729FF">
        <w:t xml:space="preserve"> are offered </w:t>
      </w:r>
      <w:r w:rsidR="000729FF" w:rsidRPr="000729FF">
        <w:t xml:space="preserve">for t-shirts, samples of flyers and posters, and a link to local resources submitted by worldwide PR subcommittees: </w:t>
      </w:r>
      <w:hyperlink r:id="rId8" w:history="1">
        <w:r w:rsidR="000729FF" w:rsidRPr="008C7233">
          <w:rPr>
            <w:rStyle w:val="Hyperlink"/>
          </w:rPr>
          <w:t>www.na.org/pr_act</w:t>
        </w:r>
      </w:hyperlink>
      <w:r w:rsidR="000729FF">
        <w:t xml:space="preserve"> </w:t>
      </w:r>
    </w:p>
    <w:p w14:paraId="7E6C952E" w14:textId="277E8C05" w:rsidR="000729FF" w:rsidRDefault="000729FF" w:rsidP="00716294">
      <w:pPr>
        <w:rPr>
          <w:rFonts w:cstheme="minorHAnsi"/>
        </w:rPr>
      </w:pPr>
      <w:r w:rsidRPr="000729FF">
        <w:rPr>
          <w:b/>
        </w:rPr>
        <w:t>UKComm</w:t>
      </w:r>
      <w:r w:rsidRPr="000729FF">
        <w:rPr>
          <w:rFonts w:cstheme="minorHAnsi"/>
          <w:b/>
        </w:rPr>
        <w:t>²</w:t>
      </w:r>
      <w:r w:rsidRPr="000729FF">
        <w:rPr>
          <w:b/>
        </w:rPr>
        <w:t xml:space="preserve">: </w:t>
      </w:r>
      <w:r w:rsidRPr="000729FF">
        <w:t>The website/helpline committee has expanded in recent years, now encompassing website, helpline, online share review, online meetings, and the 12-step list co-ordination. In order to better reflect its broad and diverse responsibilities it has been renamed UK Communications subcommittee, or UKComm</w:t>
      </w:r>
      <w:r w:rsidRPr="000729FF">
        <w:rPr>
          <w:rFonts w:cstheme="minorHAnsi"/>
        </w:rPr>
        <w:t>²</w:t>
      </w:r>
      <w:r>
        <w:rPr>
          <w:rFonts w:cstheme="minorHAnsi"/>
        </w:rPr>
        <w:t xml:space="preserve">. </w:t>
      </w:r>
    </w:p>
    <w:p w14:paraId="3D17F27B" w14:textId="24B6058D" w:rsidR="000729FF" w:rsidRPr="000729FF" w:rsidRDefault="000729FF" w:rsidP="000729FF">
      <w:r w:rsidRPr="000729FF">
        <w:rPr>
          <w:b/>
        </w:rPr>
        <w:t>7</w:t>
      </w:r>
      <w:r w:rsidRPr="000729FF">
        <w:rPr>
          <w:b/>
          <w:vertAlign w:val="superscript"/>
        </w:rPr>
        <w:t>th</w:t>
      </w:r>
      <w:r w:rsidRPr="000729FF">
        <w:rPr>
          <w:b/>
        </w:rPr>
        <w:t xml:space="preserve"> tradition and UKNA</w:t>
      </w:r>
      <w:r>
        <w:rPr>
          <w:b/>
        </w:rPr>
        <w:t xml:space="preserve">: </w:t>
      </w:r>
      <w:r>
        <w:t xml:space="preserve">The Vice treasurer presented information on the </w:t>
      </w:r>
      <w:hyperlink r:id="rId9" w:history="1">
        <w:r w:rsidRPr="000729FF">
          <w:rPr>
            <w:rStyle w:val="Hyperlink"/>
          </w:rPr>
          <w:t>flow of funds</w:t>
        </w:r>
      </w:hyperlink>
      <w:r>
        <w:t xml:space="preserve">, useful </w:t>
      </w:r>
      <w:hyperlink r:id="rId10" w:history="1">
        <w:r w:rsidRPr="000729FF">
          <w:rPr>
            <w:rStyle w:val="Hyperlink"/>
          </w:rPr>
          <w:t>prudent reserve</w:t>
        </w:r>
      </w:hyperlink>
      <w:r>
        <w:t xml:space="preserve"> calculator and </w:t>
      </w:r>
      <w:hyperlink r:id="rId11" w:history="1">
        <w:r w:rsidRPr="000729FF">
          <w:rPr>
            <w:rStyle w:val="Hyperlink"/>
          </w:rPr>
          <w:t>proposed changes</w:t>
        </w:r>
      </w:hyperlink>
      <w:r>
        <w:t xml:space="preserve"> to appendix 14. RCMs who had requested this information can now share these resources with their ASCs</w:t>
      </w:r>
    </w:p>
    <w:p w14:paraId="6F575D4A" w14:textId="143D701A" w:rsidR="000729FF" w:rsidRDefault="000729FF">
      <w:pPr>
        <w:rPr>
          <w:b/>
        </w:rPr>
      </w:pPr>
      <w:r>
        <w:rPr>
          <w:b/>
        </w:rPr>
        <w:br w:type="page"/>
      </w:r>
    </w:p>
    <w:p w14:paraId="111C6410" w14:textId="608455F9" w:rsidR="00716294" w:rsidRDefault="00716294" w:rsidP="0096194B">
      <w:pPr>
        <w:pStyle w:val="Heading2"/>
        <w:rPr>
          <w:u w:val="single"/>
        </w:rPr>
      </w:pPr>
      <w:r w:rsidRPr="0096194B">
        <w:rPr>
          <w:u w:val="single"/>
        </w:rPr>
        <w:lastRenderedPageBreak/>
        <w:t>Action required by RCMs</w:t>
      </w:r>
    </w:p>
    <w:p w14:paraId="4EE47AC3" w14:textId="77777777" w:rsidR="000729FF" w:rsidRDefault="000729FF" w:rsidP="00FC0EB7"/>
    <w:p w14:paraId="2FD94A2E" w14:textId="1CB62F33" w:rsidR="000729FF" w:rsidRDefault="00FC0EB7" w:rsidP="00FC0EB7">
      <w:r w:rsidRPr="000729FF">
        <w:rPr>
          <w:b/>
        </w:rPr>
        <w:t xml:space="preserve">Safeguarding and </w:t>
      </w:r>
      <w:r w:rsidR="000729FF" w:rsidRPr="000729FF">
        <w:rPr>
          <w:b/>
        </w:rPr>
        <w:t>Public Liability:</w:t>
      </w:r>
      <w:r w:rsidR="000729FF">
        <w:rPr>
          <w:b/>
        </w:rPr>
        <w:t xml:space="preserve"> </w:t>
      </w:r>
      <w:r w:rsidR="000729FF">
        <w:t>As requested by RCMs the admin committee is looking into a safeguarding statement, and the practicality of centrally purchased public liability insurance.</w:t>
      </w:r>
    </w:p>
    <w:p w14:paraId="38EDCAF8" w14:textId="64A69254" w:rsidR="000729FF" w:rsidRDefault="000729FF" w:rsidP="00FC0EB7">
      <w:r>
        <w:t xml:space="preserve">To ensure that a clear picture can be built of the needs of the fellowship, please email </w:t>
      </w:r>
      <w:hyperlink r:id="rId12" w:history="1">
        <w:r w:rsidRPr="008C7233">
          <w:rPr>
            <w:rStyle w:val="Hyperlink"/>
          </w:rPr>
          <w:t>resource@ukna.org</w:t>
        </w:r>
      </w:hyperlink>
      <w:r>
        <w:t xml:space="preserve"> to report:</w:t>
      </w:r>
    </w:p>
    <w:p w14:paraId="72D145EF" w14:textId="7F7FD3E1" w:rsidR="000729FF" w:rsidRDefault="000729FF" w:rsidP="00FC0EB7">
      <w:r>
        <w:t>How many of your groups have been asked for public liability insurance</w:t>
      </w:r>
    </w:p>
    <w:p w14:paraId="65F0586B" w14:textId="51E7F4C8" w:rsidR="000729FF" w:rsidRDefault="000729FF" w:rsidP="00FC0EB7">
      <w:r>
        <w:t>How many of your groups, or your ASC hold public liability insurance (brief policy details would be helpful)</w:t>
      </w:r>
    </w:p>
    <w:p w14:paraId="6AD9754B" w14:textId="560FFB5A" w:rsidR="000729FF" w:rsidRDefault="000729FF" w:rsidP="00FC0EB7">
      <w:r>
        <w:t>How many of your groups have been asked for a safeguarding policy</w:t>
      </w:r>
    </w:p>
    <w:p w14:paraId="591799ED" w14:textId="51C98A03" w:rsidR="0096194B" w:rsidRDefault="0096194B" w:rsidP="0096194B">
      <w:r w:rsidRPr="0096194B">
        <w:t xml:space="preserve">The </w:t>
      </w:r>
      <w:r w:rsidR="000729FF">
        <w:rPr>
          <w:b/>
        </w:rPr>
        <w:t>UKComm</w:t>
      </w:r>
      <w:r w:rsidR="000729FF">
        <w:rPr>
          <w:rFonts w:cstheme="minorHAnsi"/>
          <w:b/>
        </w:rPr>
        <w:t>²</w:t>
      </w:r>
      <w:r w:rsidRPr="0096194B">
        <w:t xml:space="preserve"> subcommittee will need a chair shortly, please let your ASCs know. In addition, </w:t>
      </w:r>
      <w:r>
        <w:t>h</w:t>
      </w:r>
      <w:r w:rsidRPr="0096194B">
        <w:t xml:space="preserve">elp is needed with the twelve-step list – please action at area, and </w:t>
      </w:r>
      <w:hyperlink r:id="rId13" w:history="1">
        <w:r w:rsidR="000729FF" w:rsidRPr="008C7233">
          <w:rPr>
            <w:rStyle w:val="Hyperlink"/>
          </w:rPr>
          <w:t>email@ukna.org/12</w:t>
        </w:r>
      </w:hyperlink>
      <w:r w:rsidR="000729FF">
        <w:t xml:space="preserve"> </w:t>
      </w:r>
    </w:p>
    <w:p w14:paraId="013B2E07" w14:textId="2A7EF03B" w:rsidR="0096194B" w:rsidRDefault="0096194B" w:rsidP="0096194B">
      <w:r w:rsidRPr="000729FF">
        <w:rPr>
          <w:b/>
        </w:rPr>
        <w:t>ASC mailing addresses:</w:t>
      </w:r>
      <w:r w:rsidR="000729FF">
        <w:rPr>
          <w:b/>
        </w:rPr>
        <w:t xml:space="preserve"> </w:t>
      </w:r>
      <w:r>
        <w:t xml:space="preserve">NAWS have been in touch to update mailing addresses for all ASCs. </w:t>
      </w:r>
      <w:r w:rsidR="000729FF">
        <w:t xml:space="preserve">The new RCM template has been updated to allow room to list this in your report. </w:t>
      </w:r>
      <w:r>
        <w:t xml:space="preserve">If your ASC has a mailing address, please send details to </w:t>
      </w:r>
      <w:hyperlink r:id="rId14" w:history="1">
        <w:r w:rsidRPr="00482773">
          <w:rPr>
            <w:rStyle w:val="Hyperlink"/>
          </w:rPr>
          <w:t>rd.rsc@ukna.org</w:t>
        </w:r>
      </w:hyperlink>
      <w:r>
        <w:t xml:space="preserve"> and include in your next RCM report to region. </w:t>
      </w:r>
    </w:p>
    <w:p w14:paraId="13FC4EB7" w14:textId="3E1CE67F" w:rsidR="000729FF" w:rsidRPr="000729FF" w:rsidRDefault="000729FF" w:rsidP="0096194B">
      <w:pPr>
        <w:rPr>
          <w:b/>
        </w:rPr>
      </w:pPr>
      <w:r w:rsidRPr="000729FF">
        <w:rPr>
          <w:b/>
        </w:rPr>
        <w:t xml:space="preserve">Do NOT use venue addresses, accessed either through the website or the pre region report to post fliers for events etc. UKSO is happy to distribute these with literature orders. </w:t>
      </w:r>
    </w:p>
    <w:p w14:paraId="2DB089D5" w14:textId="1F676699" w:rsidR="00716294" w:rsidRDefault="00716294" w:rsidP="00716294">
      <w:r w:rsidRPr="0096194B">
        <w:rPr>
          <w:b/>
        </w:rPr>
        <w:t>GDPR ad hoc committee</w:t>
      </w:r>
      <w:r w:rsidRPr="00716294">
        <w:t xml:space="preserve"> has been formed to draft guidelines to support the RSC, ASCs and groups in ensuring compliance with the General Data Protection Regulations. Members who have experience or a keen interest in this topic are asked to get in touch with </w:t>
      </w:r>
      <w:hyperlink r:id="rId15" w:history="1">
        <w:r w:rsidRPr="00716294">
          <w:rPr>
            <w:color w:val="0563C1" w:themeColor="hyperlink"/>
            <w:u w:val="single"/>
          </w:rPr>
          <w:t>email@ukna.org</w:t>
        </w:r>
      </w:hyperlink>
      <w:r w:rsidRPr="00716294">
        <w:t xml:space="preserve"> to join. </w:t>
      </w:r>
    </w:p>
    <w:p w14:paraId="5CD7BF8A" w14:textId="6BAA8F03" w:rsidR="00FC0EB7" w:rsidRDefault="00FC0EB7" w:rsidP="00716294">
      <w:r>
        <w:t>Virtual meetings ad hoc</w:t>
      </w:r>
      <w:r w:rsidR="000729FF">
        <w:t xml:space="preserve"> committee: further to motion listed below, can those interested in being part of this ad hoc committee please email </w:t>
      </w:r>
      <w:hyperlink r:id="rId16" w:history="1">
        <w:r w:rsidR="000729FF" w:rsidRPr="008C7233">
          <w:rPr>
            <w:rStyle w:val="Hyperlink"/>
          </w:rPr>
          <w:t>resource@ukna.org</w:t>
        </w:r>
      </w:hyperlink>
      <w:r w:rsidR="000729FF">
        <w:t xml:space="preserve"> to be put in touch with the point person. </w:t>
      </w:r>
    </w:p>
    <w:p w14:paraId="55116868" w14:textId="77777777" w:rsidR="000729FF" w:rsidRDefault="000729FF" w:rsidP="0096194B">
      <w:pPr>
        <w:pStyle w:val="Heading2"/>
        <w:rPr>
          <w:u w:val="single"/>
        </w:rPr>
      </w:pPr>
    </w:p>
    <w:p w14:paraId="2178BA43" w14:textId="37806E3A" w:rsidR="0096194B" w:rsidRPr="0096194B" w:rsidRDefault="0096194B" w:rsidP="0096194B">
      <w:pPr>
        <w:pStyle w:val="Heading2"/>
        <w:rPr>
          <w:u w:val="single"/>
        </w:rPr>
      </w:pPr>
      <w:r w:rsidRPr="0096194B">
        <w:rPr>
          <w:u w:val="single"/>
        </w:rPr>
        <w:t xml:space="preserve">Guidelines updates: </w:t>
      </w:r>
    </w:p>
    <w:p w14:paraId="52616E5A" w14:textId="77777777" w:rsidR="0096194B" w:rsidRPr="00716294" w:rsidRDefault="0096194B" w:rsidP="0096194B">
      <w:pPr>
        <w:contextualSpacing/>
      </w:pPr>
    </w:p>
    <w:p w14:paraId="1C1C625C" w14:textId="77777777" w:rsidR="0096194B" w:rsidRDefault="0096194B" w:rsidP="0096194B">
      <w:r w:rsidRPr="0096194B">
        <w:rPr>
          <w:b/>
        </w:rPr>
        <w:t>UKH&amp;I</w:t>
      </w:r>
      <w:r>
        <w:t xml:space="preserve"> are updating guidelines as are </w:t>
      </w:r>
      <w:r w:rsidRPr="0096194B">
        <w:rPr>
          <w:b/>
        </w:rPr>
        <w:t>UKPI</w:t>
      </w:r>
      <w:r>
        <w:t xml:space="preserve">. If you have any suggested amendments, please send in separate emails with UKH&amp;I or UKPI guidelines in subject line to </w:t>
      </w:r>
      <w:hyperlink r:id="rId17" w:history="1">
        <w:r w:rsidRPr="00482773">
          <w:rPr>
            <w:rStyle w:val="Hyperlink"/>
          </w:rPr>
          <w:t>resource@ukna.org</w:t>
        </w:r>
      </w:hyperlink>
      <w:r>
        <w:t xml:space="preserve"> so that they may be forwarded accordingly.</w:t>
      </w:r>
    </w:p>
    <w:p w14:paraId="07F613FB" w14:textId="77777777" w:rsidR="0096194B" w:rsidRDefault="001722ED" w:rsidP="0096194B">
      <w:hyperlink r:id="rId18" w:history="1">
        <w:r w:rsidR="0096194B" w:rsidRPr="0096194B">
          <w:rPr>
            <w:rStyle w:val="Hyperlink"/>
          </w:rPr>
          <w:t>Draft UKPI guidelines</w:t>
        </w:r>
      </w:hyperlink>
    </w:p>
    <w:p w14:paraId="2C9E286D" w14:textId="093D51EA" w:rsidR="0096194B" w:rsidRDefault="001722ED" w:rsidP="0096194B">
      <w:pPr>
        <w:rPr>
          <w:rStyle w:val="Hyperlink"/>
        </w:rPr>
      </w:pPr>
      <w:hyperlink r:id="rId19" w:history="1">
        <w:r w:rsidR="0096194B" w:rsidRPr="0096194B">
          <w:rPr>
            <w:rStyle w:val="Hyperlink"/>
          </w:rPr>
          <w:t>Draft UKH&amp;I guidelines</w:t>
        </w:r>
      </w:hyperlink>
    </w:p>
    <w:p w14:paraId="7961A759" w14:textId="09B69A60" w:rsidR="0096194B" w:rsidRDefault="0096194B">
      <w:pPr>
        <w:rPr>
          <w:b/>
        </w:rPr>
      </w:pPr>
    </w:p>
    <w:p w14:paraId="05096A30" w14:textId="0235B64A" w:rsidR="0096194B" w:rsidRDefault="0096194B" w:rsidP="000729FF">
      <w:pPr>
        <w:pStyle w:val="Heading2"/>
        <w:rPr>
          <w:u w:val="single"/>
        </w:rPr>
      </w:pPr>
      <w:r w:rsidRPr="000729FF">
        <w:rPr>
          <w:u w:val="single"/>
        </w:rPr>
        <w:t>UKNA RSC guidelines</w:t>
      </w:r>
      <w:r w:rsidR="000729FF" w:rsidRPr="000729FF">
        <w:rPr>
          <w:u w:val="single"/>
        </w:rPr>
        <w:t xml:space="preserve"> updates for consideration:</w:t>
      </w:r>
    </w:p>
    <w:p w14:paraId="619EE330" w14:textId="77777777" w:rsidR="000729FF" w:rsidRPr="000729FF" w:rsidRDefault="000729FF" w:rsidP="000729FF"/>
    <w:p w14:paraId="7C0669A0" w14:textId="3115A96C" w:rsidR="0096194B" w:rsidRPr="000729FF" w:rsidRDefault="0096194B" w:rsidP="0096194B">
      <w:r w:rsidRPr="000729FF">
        <w:rPr>
          <w:b/>
        </w:rPr>
        <w:t>Appendix 14</w:t>
      </w:r>
      <w:r w:rsidRPr="000729FF">
        <w:t xml:space="preserve"> – update travel and subsistence policy to ensure it is also suitable for use by UKSO directors when claiming for expenses related to travel by personal vehicle. Ease of use/forms of calculation to be considered.</w:t>
      </w:r>
      <w:r w:rsidR="000729FF">
        <w:t xml:space="preserve"> Update process by which RCMs may request support to attend RSC for clarity</w:t>
      </w:r>
    </w:p>
    <w:p w14:paraId="6B2B6E7D" w14:textId="03DD7F21" w:rsidR="00323B8F" w:rsidRPr="000729FF" w:rsidRDefault="000729FF" w:rsidP="0096194B">
      <w:r w:rsidRPr="000729FF">
        <w:rPr>
          <w:b/>
        </w:rPr>
        <w:lastRenderedPageBreak/>
        <w:t>Section 3.14</w:t>
      </w:r>
      <w:r>
        <w:t xml:space="preserve"> - </w:t>
      </w:r>
      <w:r w:rsidR="00323B8F" w:rsidRPr="000729FF">
        <w:t>Grounds for removal from RSC admin and subcommittees</w:t>
      </w:r>
      <w:r>
        <w:t>, add behaviour that endangers other members or brings NA into disrepute – possibly use mediation process from Appendix 13</w:t>
      </w:r>
    </w:p>
    <w:p w14:paraId="62D58ED7" w14:textId="44E6DF8D" w:rsidR="00323B8F" w:rsidRPr="000729FF" w:rsidRDefault="000729FF" w:rsidP="0096194B">
      <w:r w:rsidRPr="000729FF">
        <w:rPr>
          <w:b/>
        </w:rPr>
        <w:t>Appendix 15</w:t>
      </w:r>
      <w:r>
        <w:t xml:space="preserve"> - </w:t>
      </w:r>
      <w:r w:rsidR="00323B8F" w:rsidRPr="000729FF">
        <w:t>Inventory process</w:t>
      </w:r>
      <w:r>
        <w:t xml:space="preserve"> -update guidelines to reflect more practical inventory process and to reflect on recent inventory</w:t>
      </w:r>
    </w:p>
    <w:p w14:paraId="0D3636F5" w14:textId="58960758" w:rsidR="000729FF" w:rsidRPr="000729FF" w:rsidRDefault="000729FF" w:rsidP="000729FF">
      <w:r w:rsidRPr="000729FF">
        <w:rPr>
          <w:b/>
        </w:rPr>
        <w:t>Appendix 17</w:t>
      </w:r>
      <w:r>
        <w:t xml:space="preserve"> - </w:t>
      </w:r>
      <w:r w:rsidR="00323B8F" w:rsidRPr="000729FF">
        <w:t>Concept 10</w:t>
      </w:r>
      <w:r w:rsidRPr="000729FF">
        <w:t xml:space="preserve"> </w:t>
      </w:r>
      <w:r>
        <w:t xml:space="preserve">update guidelines to reflect more practical </w:t>
      </w:r>
      <w:r>
        <w:t xml:space="preserve">Concept 10 </w:t>
      </w:r>
      <w:r>
        <w:t xml:space="preserve">process and to reflect on recent </w:t>
      </w:r>
      <w:r>
        <w:t>ad hoc committee experience</w:t>
      </w:r>
    </w:p>
    <w:p w14:paraId="0A91EEF3" w14:textId="1341F1D5" w:rsidR="00323B8F" w:rsidRDefault="00323B8F" w:rsidP="0096194B"/>
    <w:p w14:paraId="5D8C6FAD" w14:textId="2CC85E14" w:rsidR="0096194B" w:rsidRPr="0096194B" w:rsidRDefault="0096194B" w:rsidP="0096194B">
      <w:pPr>
        <w:pStyle w:val="Heading2"/>
      </w:pPr>
      <w:bookmarkStart w:id="0" w:name="_GoBack"/>
      <w:bookmarkEnd w:id="0"/>
      <w:r w:rsidRPr="0096194B">
        <w:t>Motions</w:t>
      </w:r>
    </w:p>
    <w:tbl>
      <w:tblPr>
        <w:tblStyle w:val="TableGrid"/>
        <w:tblW w:w="10490" w:type="dxa"/>
        <w:tblInd w:w="-5" w:type="dxa"/>
        <w:tblLook w:val="04A0" w:firstRow="1" w:lastRow="0" w:firstColumn="1" w:lastColumn="0" w:noHBand="0" w:noVBand="1"/>
      </w:tblPr>
      <w:tblGrid>
        <w:gridCol w:w="1276"/>
        <w:gridCol w:w="4678"/>
        <w:gridCol w:w="1418"/>
        <w:gridCol w:w="3118"/>
      </w:tblGrid>
      <w:tr w:rsidR="000729FF" w:rsidRPr="00576D77" w14:paraId="2884CA4B" w14:textId="77777777" w:rsidTr="000729FF">
        <w:tc>
          <w:tcPr>
            <w:tcW w:w="1276" w:type="dxa"/>
            <w:shd w:val="clear" w:color="auto" w:fill="auto"/>
          </w:tcPr>
          <w:p w14:paraId="661A64A0" w14:textId="6B7082D4" w:rsidR="000729FF" w:rsidRDefault="000729FF" w:rsidP="001B5AF8">
            <w:pPr>
              <w:rPr>
                <w:rFonts w:cstheme="minorHAnsi"/>
              </w:rPr>
            </w:pPr>
            <w:r w:rsidRPr="00723EA7">
              <w:rPr>
                <w:rFonts w:cstheme="minorHAnsi"/>
                <w:b/>
              </w:rPr>
              <w:t>Motion Number</w:t>
            </w:r>
          </w:p>
        </w:tc>
        <w:tc>
          <w:tcPr>
            <w:tcW w:w="4678" w:type="dxa"/>
            <w:shd w:val="clear" w:color="auto" w:fill="auto"/>
          </w:tcPr>
          <w:p w14:paraId="390D7176" w14:textId="07A1CAA7" w:rsidR="000729FF" w:rsidRPr="0008424B" w:rsidRDefault="000729FF" w:rsidP="001B5AF8">
            <w:r w:rsidRPr="00723EA7">
              <w:rPr>
                <w:rFonts w:cstheme="minorHAnsi"/>
                <w:b/>
              </w:rPr>
              <w:t xml:space="preserve">Motion </w:t>
            </w:r>
          </w:p>
        </w:tc>
        <w:tc>
          <w:tcPr>
            <w:tcW w:w="1418" w:type="dxa"/>
            <w:shd w:val="clear" w:color="auto" w:fill="auto"/>
          </w:tcPr>
          <w:p w14:paraId="028CE7E6" w14:textId="355362B9" w:rsidR="000729FF" w:rsidRDefault="000729FF" w:rsidP="001B5AF8">
            <w:r w:rsidRPr="00723EA7">
              <w:rPr>
                <w:rFonts w:cstheme="minorHAnsi"/>
                <w:b/>
              </w:rPr>
              <w:t>Made/2nd</w:t>
            </w:r>
          </w:p>
        </w:tc>
        <w:tc>
          <w:tcPr>
            <w:tcW w:w="3118" w:type="dxa"/>
            <w:shd w:val="clear" w:color="auto" w:fill="auto"/>
          </w:tcPr>
          <w:p w14:paraId="5AB68E7A" w14:textId="062BA82E" w:rsidR="000729FF" w:rsidRDefault="000729FF" w:rsidP="001B5AF8">
            <w:pPr>
              <w:rPr>
                <w:rFonts w:cstheme="minorHAnsi"/>
                <w:color w:val="FF0000"/>
              </w:rPr>
            </w:pPr>
            <w:r w:rsidRPr="00723EA7">
              <w:rPr>
                <w:rFonts w:cstheme="minorHAnsi"/>
                <w:b/>
              </w:rPr>
              <w:t xml:space="preserve">Action if any:  </w:t>
            </w:r>
          </w:p>
        </w:tc>
      </w:tr>
      <w:tr w:rsidR="000729FF" w:rsidRPr="00576D77" w14:paraId="1E30C3B2" w14:textId="77777777" w:rsidTr="000729FF">
        <w:tc>
          <w:tcPr>
            <w:tcW w:w="1276" w:type="dxa"/>
            <w:shd w:val="clear" w:color="auto" w:fill="auto"/>
          </w:tcPr>
          <w:p w14:paraId="5D5C81EE" w14:textId="79079069" w:rsidR="000729FF" w:rsidRDefault="000729FF" w:rsidP="00B530F6">
            <w:pPr>
              <w:rPr>
                <w:rFonts w:cstheme="minorHAnsi"/>
              </w:rPr>
            </w:pPr>
            <w:r>
              <w:rPr>
                <w:rFonts w:cstheme="minorHAnsi"/>
              </w:rPr>
              <w:t>19-01</w:t>
            </w:r>
          </w:p>
        </w:tc>
        <w:tc>
          <w:tcPr>
            <w:tcW w:w="4678" w:type="dxa"/>
            <w:shd w:val="clear" w:color="auto" w:fill="auto"/>
          </w:tcPr>
          <w:p w14:paraId="324CD14A" w14:textId="77777777" w:rsidR="000729FF" w:rsidRDefault="000729FF" w:rsidP="000729FF">
            <w:r w:rsidRPr="00FB41CE">
              <w:t xml:space="preserve">This motion proposes </w:t>
            </w:r>
            <w:r w:rsidRPr="00FB41CE">
              <w:rPr>
                <w:b/>
              </w:rPr>
              <w:t>that UKRSC makes amends to the current Special Workers (Office manager and Assistant office manager) at UKSO, former director and former subcommittee and the UK Service Office as an organisation.</w:t>
            </w:r>
          </w:p>
          <w:p w14:paraId="296BA17E" w14:textId="68B74EDE" w:rsidR="000729FF" w:rsidRDefault="000729FF" w:rsidP="000729FF">
            <w:proofErr w:type="gramStart"/>
            <w:r w:rsidRPr="00FB41CE">
              <w:t>In light of</w:t>
            </w:r>
            <w:proofErr w:type="gramEnd"/>
            <w:r w:rsidRPr="00FB41CE">
              <w:t xml:space="preserve"> new ideas and developments ahead concerning the future of UKSO, and in order to move forward in a loving and forgiving way, it is important for UKRSC to acknowledge and take responsibility for the hurt caused to the two special workers, former director and former subcommittee, and UKSO itself over the past several years.  Although the special workers are paid (but not the former director or subcommittee), they are (or were</w:t>
            </w:r>
            <w:r>
              <w:t>,</w:t>
            </w:r>
            <w:r w:rsidRPr="00FB41CE">
              <w:t xml:space="preserve"> the director has stopped attending meetings and the chair has passed away) NA members to whom faith in the fellowship matters as much as to any other NA member, and the UK Service Office plays an important role in our fellowship.</w:t>
            </w:r>
          </w:p>
          <w:p w14:paraId="5B59893E" w14:textId="0830C8D7" w:rsidR="000729FF" w:rsidRDefault="000729FF" w:rsidP="000729FF">
            <w:r>
              <w:t>Intent:</w:t>
            </w:r>
          </w:p>
          <w:p w14:paraId="194E93ED" w14:textId="211F38B1" w:rsidR="000729FF" w:rsidRDefault="000729FF" w:rsidP="000729FF">
            <w:r w:rsidRPr="00FB41CE">
              <w:t>To acknowledge the hurt caused by the inaccurate and mistaken way that UKSO and the mentioned individuals have been portrayed at UKRSC and wider fellowship in the past few years. That by making direct and indirect amends to them all, we address and amend the damage done and, in that way, contribute to further healing of the relationship between UKSO and UKRSC. This would contribute to creating a positive image for both UKRSC and UKSO and a much-needed sense of unity, which is so important for our fellowship</w:t>
            </w:r>
          </w:p>
        </w:tc>
        <w:tc>
          <w:tcPr>
            <w:tcW w:w="1418" w:type="dxa"/>
            <w:shd w:val="clear" w:color="auto" w:fill="auto"/>
          </w:tcPr>
          <w:p w14:paraId="222BF5F6" w14:textId="77777777" w:rsidR="000729FF" w:rsidRDefault="000729FF" w:rsidP="000729FF">
            <w:r>
              <w:t>SELASC</w:t>
            </w:r>
          </w:p>
          <w:p w14:paraId="34FD3D10" w14:textId="0B879D8A" w:rsidR="000729FF" w:rsidRDefault="000729FF" w:rsidP="000729FF">
            <w:r>
              <w:t>WMASC</w:t>
            </w:r>
          </w:p>
        </w:tc>
        <w:tc>
          <w:tcPr>
            <w:tcW w:w="3118" w:type="dxa"/>
            <w:shd w:val="clear" w:color="auto" w:fill="auto"/>
          </w:tcPr>
          <w:p w14:paraId="7D837B6A" w14:textId="77777777" w:rsidR="000729FF" w:rsidRDefault="000729FF" w:rsidP="000729FF">
            <w:pPr>
              <w:rPr>
                <w:rFonts w:cstheme="minorHAnsi"/>
                <w:color w:val="FF0000"/>
              </w:rPr>
            </w:pPr>
            <w:r>
              <w:rPr>
                <w:rFonts w:cstheme="minorHAnsi"/>
                <w:color w:val="FF0000"/>
              </w:rPr>
              <w:t>Passed with 1 reservation</w:t>
            </w:r>
          </w:p>
          <w:p w14:paraId="38228F03" w14:textId="77777777" w:rsidR="000729FF" w:rsidRDefault="000729FF" w:rsidP="000729FF">
            <w:pPr>
              <w:rPr>
                <w:rFonts w:cstheme="minorHAnsi"/>
                <w:color w:val="FF0000"/>
              </w:rPr>
            </w:pPr>
          </w:p>
          <w:p w14:paraId="72A0605D" w14:textId="77777777" w:rsidR="000729FF" w:rsidRDefault="000729FF" w:rsidP="000729FF">
            <w:pPr>
              <w:rPr>
                <w:rFonts w:cstheme="minorHAnsi"/>
                <w:color w:val="FF0000"/>
              </w:rPr>
            </w:pPr>
            <w:r w:rsidRPr="007B3450">
              <w:rPr>
                <w:rFonts w:cstheme="minorHAnsi"/>
                <w:color w:val="FF0000"/>
              </w:rPr>
              <w:t>After prolonged discussion it was decided that the UKSO Director present at this region make verbal amends to the two Special Workers by having them present at their regular meeting. The body also agreed that the same director calls the former UKSO director and the sponsor of the former UKSO subcommittee chair and relay the amends offered by UKRSC.</w:t>
            </w:r>
          </w:p>
          <w:p w14:paraId="062395A6" w14:textId="608A3677" w:rsidR="000729FF" w:rsidRPr="00271169" w:rsidRDefault="000729FF" w:rsidP="000729FF">
            <w:pPr>
              <w:rPr>
                <w:rFonts w:cstheme="minorHAnsi"/>
                <w:color w:val="FF0000"/>
              </w:rPr>
            </w:pPr>
            <w:r>
              <w:rPr>
                <w:rFonts w:cstheme="minorHAnsi"/>
                <w:color w:val="FF0000"/>
              </w:rPr>
              <w:t>In order to acknowledge hurt caused to the indicated members.</w:t>
            </w:r>
          </w:p>
        </w:tc>
      </w:tr>
    </w:tbl>
    <w:p w14:paraId="06D9ED1E" w14:textId="244A9F4C" w:rsidR="001B5AF8" w:rsidRDefault="001B5AF8"/>
    <w:tbl>
      <w:tblPr>
        <w:tblStyle w:val="TableGrid"/>
        <w:tblW w:w="10371" w:type="dxa"/>
        <w:tblInd w:w="-5" w:type="dxa"/>
        <w:tblLook w:val="04A0" w:firstRow="1" w:lastRow="0" w:firstColumn="1" w:lastColumn="0" w:noHBand="0" w:noVBand="1"/>
      </w:tblPr>
      <w:tblGrid>
        <w:gridCol w:w="1365"/>
        <w:gridCol w:w="4589"/>
        <w:gridCol w:w="2426"/>
        <w:gridCol w:w="1991"/>
      </w:tblGrid>
      <w:tr w:rsidR="000729FF" w14:paraId="38FEB686" w14:textId="77777777" w:rsidTr="000729FF">
        <w:tc>
          <w:tcPr>
            <w:tcW w:w="1365" w:type="dxa"/>
          </w:tcPr>
          <w:p w14:paraId="4258D46F" w14:textId="77777777" w:rsidR="000729FF" w:rsidRDefault="000729FF" w:rsidP="00976934">
            <w:pPr>
              <w:rPr>
                <w:rFonts w:cstheme="minorHAnsi"/>
              </w:rPr>
            </w:pPr>
            <w:r w:rsidRPr="00723EA7">
              <w:rPr>
                <w:rFonts w:cstheme="minorHAnsi"/>
                <w:b/>
              </w:rPr>
              <w:t>Motion Number</w:t>
            </w:r>
          </w:p>
        </w:tc>
        <w:tc>
          <w:tcPr>
            <w:tcW w:w="4589" w:type="dxa"/>
          </w:tcPr>
          <w:p w14:paraId="64DA7812" w14:textId="77777777" w:rsidR="000729FF" w:rsidRDefault="000729FF" w:rsidP="00976934">
            <w:r w:rsidRPr="00723EA7">
              <w:rPr>
                <w:rFonts w:cstheme="minorHAnsi"/>
                <w:b/>
              </w:rPr>
              <w:t xml:space="preserve">Motion </w:t>
            </w:r>
          </w:p>
        </w:tc>
        <w:tc>
          <w:tcPr>
            <w:tcW w:w="2426" w:type="dxa"/>
          </w:tcPr>
          <w:p w14:paraId="2C3D2AE6" w14:textId="77777777" w:rsidR="000729FF" w:rsidRDefault="000729FF" w:rsidP="00976934">
            <w:r w:rsidRPr="00723EA7">
              <w:rPr>
                <w:rFonts w:cstheme="minorHAnsi"/>
                <w:b/>
              </w:rPr>
              <w:t>Made/2nd</w:t>
            </w:r>
          </w:p>
        </w:tc>
        <w:tc>
          <w:tcPr>
            <w:tcW w:w="1991" w:type="dxa"/>
          </w:tcPr>
          <w:p w14:paraId="41A383A9" w14:textId="77777777" w:rsidR="000729FF" w:rsidRDefault="000729FF" w:rsidP="00976934">
            <w:pPr>
              <w:rPr>
                <w:rFonts w:cstheme="minorHAnsi"/>
                <w:color w:val="FF0000"/>
              </w:rPr>
            </w:pPr>
            <w:r w:rsidRPr="00723EA7">
              <w:rPr>
                <w:rFonts w:cstheme="minorHAnsi"/>
                <w:b/>
              </w:rPr>
              <w:t xml:space="preserve">Action if any:  </w:t>
            </w:r>
          </w:p>
        </w:tc>
      </w:tr>
      <w:tr w:rsidR="000729FF" w14:paraId="1504BC8C" w14:textId="77777777" w:rsidTr="000729FF">
        <w:tc>
          <w:tcPr>
            <w:tcW w:w="1365" w:type="dxa"/>
          </w:tcPr>
          <w:p w14:paraId="1EACFB23" w14:textId="3C54B8E5" w:rsidR="000729FF" w:rsidRPr="0078292C" w:rsidRDefault="000729FF" w:rsidP="00976934">
            <w:pPr>
              <w:rPr>
                <w:rFonts w:cstheme="minorHAnsi"/>
              </w:rPr>
            </w:pPr>
            <w:r>
              <w:rPr>
                <w:rFonts w:cstheme="minorHAnsi"/>
              </w:rPr>
              <w:t>19-06</w:t>
            </w:r>
          </w:p>
        </w:tc>
        <w:tc>
          <w:tcPr>
            <w:tcW w:w="4589" w:type="dxa"/>
          </w:tcPr>
          <w:p w14:paraId="43AA8149" w14:textId="77777777" w:rsidR="000729FF" w:rsidRDefault="000729FF" w:rsidP="000729FF">
            <w:pPr>
              <w:rPr>
                <w:rFonts w:cstheme="minorHAnsi"/>
              </w:rPr>
            </w:pPr>
            <w:r w:rsidRPr="00225978">
              <w:rPr>
                <w:rFonts w:cstheme="minorHAnsi"/>
              </w:rPr>
              <w:t>South Wales Area are putting a motion that region to make a formal request to world services to produce white keyrings in the Welsh language.</w:t>
            </w:r>
          </w:p>
          <w:p w14:paraId="6D2B39FD" w14:textId="7F2E9D51" w:rsidR="000729FF" w:rsidRPr="00723EA7" w:rsidRDefault="000729FF" w:rsidP="000729FF">
            <w:pPr>
              <w:rPr>
                <w:rFonts w:cstheme="minorHAnsi"/>
                <w:b/>
              </w:rPr>
            </w:pPr>
            <w:r w:rsidRPr="00225978">
              <w:rPr>
                <w:rFonts w:cstheme="minorHAnsi"/>
              </w:rPr>
              <w:t xml:space="preserve">The motion is necessary in order that members of NA in the Wales areas are not alienated due to reasons of </w:t>
            </w:r>
            <w:r>
              <w:rPr>
                <w:rFonts w:cstheme="minorHAnsi"/>
              </w:rPr>
              <w:t>l</w:t>
            </w:r>
            <w:r w:rsidRPr="00225978">
              <w:rPr>
                <w:rFonts w:cstheme="minorHAnsi"/>
              </w:rPr>
              <w:t>anguage and to carry the message to newcomers and members in Wales in their own language</w:t>
            </w:r>
          </w:p>
        </w:tc>
        <w:tc>
          <w:tcPr>
            <w:tcW w:w="2426" w:type="dxa"/>
          </w:tcPr>
          <w:p w14:paraId="554B8B88" w14:textId="77777777" w:rsidR="000729FF" w:rsidRDefault="000729FF" w:rsidP="000729FF">
            <w:pPr>
              <w:rPr>
                <w:rFonts w:cstheme="minorHAnsi"/>
              </w:rPr>
            </w:pPr>
            <w:r>
              <w:rPr>
                <w:rFonts w:cstheme="minorHAnsi"/>
              </w:rPr>
              <w:t>SWASC</w:t>
            </w:r>
          </w:p>
          <w:p w14:paraId="572D0722" w14:textId="77777777" w:rsidR="000729FF" w:rsidRDefault="000729FF" w:rsidP="000729FF">
            <w:pPr>
              <w:rPr>
                <w:rFonts w:cstheme="minorHAnsi"/>
              </w:rPr>
            </w:pPr>
            <w:r>
              <w:rPr>
                <w:rFonts w:cstheme="minorHAnsi"/>
              </w:rPr>
              <w:t>NWE&amp;NWASC</w:t>
            </w:r>
          </w:p>
          <w:p w14:paraId="23408C6F" w14:textId="77777777" w:rsidR="000729FF" w:rsidRPr="000729FF" w:rsidRDefault="000729FF" w:rsidP="000729FF">
            <w:pPr>
              <w:rPr>
                <w:rFonts w:cstheme="minorHAnsi"/>
                <w:b/>
              </w:rPr>
            </w:pPr>
            <w:r w:rsidRPr="000729FF">
              <w:rPr>
                <w:rFonts w:cstheme="minorHAnsi"/>
                <w:b/>
              </w:rPr>
              <w:t>Cost implications:</w:t>
            </w:r>
          </w:p>
          <w:p w14:paraId="2E5C9BAB" w14:textId="5C9D44B8" w:rsidR="000729FF" w:rsidRPr="0078292C" w:rsidRDefault="000729FF" w:rsidP="000729FF">
            <w:pPr>
              <w:rPr>
                <w:rFonts w:cstheme="minorHAnsi"/>
              </w:rPr>
            </w:pPr>
            <w:r w:rsidRPr="00225978">
              <w:rPr>
                <w:rFonts w:cstheme="minorHAnsi"/>
              </w:rPr>
              <w:t xml:space="preserve">NA world services </w:t>
            </w:r>
            <w:r>
              <w:rPr>
                <w:rFonts w:cstheme="minorHAnsi"/>
              </w:rPr>
              <w:t xml:space="preserve">has </w:t>
            </w:r>
            <w:r w:rsidRPr="00225978">
              <w:rPr>
                <w:rFonts w:cstheme="minorHAnsi"/>
              </w:rPr>
              <w:t xml:space="preserve">policies </w:t>
            </w:r>
            <w:r>
              <w:rPr>
                <w:rFonts w:cstheme="minorHAnsi"/>
              </w:rPr>
              <w:t xml:space="preserve">in place </w:t>
            </w:r>
            <w:r w:rsidRPr="00225978">
              <w:rPr>
                <w:rFonts w:cstheme="minorHAnsi"/>
              </w:rPr>
              <w:t>with regards to making funds available for literature etc in all Languages</w:t>
            </w:r>
          </w:p>
        </w:tc>
        <w:tc>
          <w:tcPr>
            <w:tcW w:w="1991" w:type="dxa"/>
          </w:tcPr>
          <w:p w14:paraId="31CCB33B" w14:textId="4027F85C" w:rsidR="000729FF" w:rsidRPr="00B1785B" w:rsidRDefault="000729FF" w:rsidP="00976934">
            <w:pPr>
              <w:rPr>
                <w:rFonts w:cstheme="minorHAnsi"/>
              </w:rPr>
            </w:pPr>
            <w:r>
              <w:rPr>
                <w:rFonts w:cstheme="minorHAnsi"/>
                <w:color w:val="FF0000"/>
              </w:rPr>
              <w:t>RD met with NAWS – will produce white keyrings in any language required. RD will connect SWASC with NAWS.  Motion passed unanimously. The body will make a formal request.</w:t>
            </w:r>
          </w:p>
        </w:tc>
      </w:tr>
    </w:tbl>
    <w:p w14:paraId="4AF3AF42" w14:textId="77777777" w:rsidR="000729FF" w:rsidRDefault="000729FF"/>
    <w:tbl>
      <w:tblPr>
        <w:tblStyle w:val="TableGrid"/>
        <w:tblW w:w="10371" w:type="dxa"/>
        <w:tblInd w:w="-5" w:type="dxa"/>
        <w:tblLook w:val="04A0" w:firstRow="1" w:lastRow="0" w:firstColumn="1" w:lastColumn="0" w:noHBand="0" w:noVBand="1"/>
      </w:tblPr>
      <w:tblGrid>
        <w:gridCol w:w="1370"/>
        <w:gridCol w:w="5576"/>
        <w:gridCol w:w="1418"/>
        <w:gridCol w:w="2007"/>
      </w:tblGrid>
      <w:tr w:rsidR="0096194B" w:rsidRPr="00576D77" w14:paraId="3DB7F893" w14:textId="77777777" w:rsidTr="000729FF">
        <w:tc>
          <w:tcPr>
            <w:tcW w:w="1370" w:type="dxa"/>
          </w:tcPr>
          <w:p w14:paraId="00D73EBD" w14:textId="77777777" w:rsidR="0096194B" w:rsidRDefault="0096194B" w:rsidP="00B530F6">
            <w:pPr>
              <w:rPr>
                <w:rFonts w:cstheme="minorHAnsi"/>
              </w:rPr>
            </w:pPr>
            <w:bookmarkStart w:id="1" w:name="_Hlk535152948"/>
            <w:r w:rsidRPr="00723EA7">
              <w:rPr>
                <w:rFonts w:cstheme="minorHAnsi"/>
                <w:b/>
              </w:rPr>
              <w:t>Motion Number</w:t>
            </w:r>
          </w:p>
        </w:tc>
        <w:tc>
          <w:tcPr>
            <w:tcW w:w="5576" w:type="dxa"/>
          </w:tcPr>
          <w:p w14:paraId="19D3BCA2" w14:textId="77777777" w:rsidR="0096194B" w:rsidRDefault="0096194B" w:rsidP="00B530F6">
            <w:r w:rsidRPr="00723EA7">
              <w:rPr>
                <w:rFonts w:cstheme="minorHAnsi"/>
                <w:b/>
              </w:rPr>
              <w:t xml:space="preserve">Motion </w:t>
            </w:r>
          </w:p>
        </w:tc>
        <w:tc>
          <w:tcPr>
            <w:tcW w:w="1418" w:type="dxa"/>
          </w:tcPr>
          <w:p w14:paraId="559CE8EC" w14:textId="77777777" w:rsidR="0096194B" w:rsidRDefault="0096194B" w:rsidP="00B530F6">
            <w:r w:rsidRPr="00723EA7">
              <w:rPr>
                <w:rFonts w:cstheme="minorHAnsi"/>
                <w:b/>
              </w:rPr>
              <w:t>Made/2nd</w:t>
            </w:r>
          </w:p>
        </w:tc>
        <w:tc>
          <w:tcPr>
            <w:tcW w:w="2007" w:type="dxa"/>
          </w:tcPr>
          <w:p w14:paraId="4D89E235" w14:textId="77777777" w:rsidR="0096194B" w:rsidRDefault="0096194B" w:rsidP="00B530F6">
            <w:pPr>
              <w:rPr>
                <w:rFonts w:cstheme="minorHAnsi"/>
                <w:color w:val="FF0000"/>
              </w:rPr>
            </w:pPr>
            <w:r w:rsidRPr="00723EA7">
              <w:rPr>
                <w:rFonts w:cstheme="minorHAnsi"/>
                <w:b/>
              </w:rPr>
              <w:t xml:space="preserve">Action if any:  </w:t>
            </w:r>
          </w:p>
        </w:tc>
      </w:tr>
      <w:bookmarkEnd w:id="1"/>
      <w:tr w:rsidR="0096194B" w:rsidRPr="00576D77" w14:paraId="16373561" w14:textId="77777777" w:rsidTr="000729FF">
        <w:tc>
          <w:tcPr>
            <w:tcW w:w="1370" w:type="dxa"/>
          </w:tcPr>
          <w:p w14:paraId="55C7F9C4" w14:textId="1E621394" w:rsidR="0096194B" w:rsidRDefault="000729FF" w:rsidP="00B530F6">
            <w:pPr>
              <w:rPr>
                <w:rFonts w:cstheme="minorHAnsi"/>
              </w:rPr>
            </w:pPr>
            <w:r>
              <w:rPr>
                <w:rFonts w:cstheme="minorHAnsi"/>
              </w:rPr>
              <w:t>19-07</w:t>
            </w:r>
          </w:p>
        </w:tc>
        <w:tc>
          <w:tcPr>
            <w:tcW w:w="5576" w:type="dxa"/>
          </w:tcPr>
          <w:p w14:paraId="37A15AD4" w14:textId="77777777" w:rsidR="000729FF" w:rsidRPr="00396366" w:rsidRDefault="000729FF" w:rsidP="000729FF">
            <w:pPr>
              <w:rPr>
                <w:rFonts w:cstheme="minorHAnsi"/>
                <w:b/>
              </w:rPr>
            </w:pPr>
            <w:r w:rsidRPr="00396366">
              <w:rPr>
                <w:rFonts w:cstheme="minorHAnsi"/>
                <w:b/>
              </w:rPr>
              <w:t>That the UKRSC create an ad-hoc committee that examines how best to:</w:t>
            </w:r>
          </w:p>
          <w:p w14:paraId="44265247" w14:textId="77777777" w:rsidR="000729FF" w:rsidRPr="00396366" w:rsidRDefault="000729FF" w:rsidP="000729FF">
            <w:pPr>
              <w:rPr>
                <w:rFonts w:cstheme="minorHAnsi"/>
              </w:rPr>
            </w:pPr>
            <w:r w:rsidRPr="00396366">
              <w:rPr>
                <w:rFonts w:cstheme="minorHAnsi"/>
              </w:rPr>
              <w:t>1.  connect online groups and ASCs with our service structure</w:t>
            </w:r>
          </w:p>
          <w:p w14:paraId="0D2F50C7" w14:textId="77777777" w:rsidR="000729FF" w:rsidRPr="00396366" w:rsidRDefault="000729FF" w:rsidP="000729FF">
            <w:pPr>
              <w:rPr>
                <w:rFonts w:cstheme="minorHAnsi"/>
              </w:rPr>
            </w:pPr>
            <w:r w:rsidRPr="00396366">
              <w:rPr>
                <w:rFonts w:cstheme="minorHAnsi"/>
              </w:rPr>
              <w:t xml:space="preserve">2.  update guideline criteria for seating ASCs at UK Region </w:t>
            </w:r>
          </w:p>
          <w:p w14:paraId="6B3A93BE" w14:textId="77777777" w:rsidR="000729FF" w:rsidRDefault="000729FF" w:rsidP="000729FF">
            <w:pPr>
              <w:rPr>
                <w:rFonts w:cstheme="minorHAnsi"/>
              </w:rPr>
            </w:pPr>
            <w:r w:rsidRPr="00396366">
              <w:rPr>
                <w:rFonts w:cstheme="minorHAnsi"/>
              </w:rPr>
              <w:t>3.  communicate the UKNA RSCs conscience on these matters to NAWS</w:t>
            </w:r>
          </w:p>
          <w:p w14:paraId="4142DBBB" w14:textId="77777777" w:rsidR="000729FF" w:rsidRPr="00396366" w:rsidRDefault="000729FF" w:rsidP="000729FF">
            <w:pPr>
              <w:rPr>
                <w:rFonts w:cstheme="minorHAnsi"/>
                <w:b/>
              </w:rPr>
            </w:pPr>
            <w:r w:rsidRPr="00396366">
              <w:rPr>
                <w:rFonts w:cstheme="minorHAnsi"/>
                <w:b/>
              </w:rPr>
              <w:t xml:space="preserve">That the ad-hoc committee examine UKNA RSC guidelines to report back to the UKRSC, with </w:t>
            </w:r>
            <w:r>
              <w:rPr>
                <w:rFonts w:cstheme="minorHAnsi"/>
                <w:b/>
              </w:rPr>
              <w:t>recommendations</w:t>
            </w:r>
            <w:r w:rsidRPr="00396366">
              <w:rPr>
                <w:rFonts w:cstheme="minorHAnsi"/>
                <w:b/>
              </w:rPr>
              <w:t>:</w:t>
            </w:r>
          </w:p>
          <w:p w14:paraId="3CF46A94" w14:textId="77777777" w:rsidR="000729FF" w:rsidRPr="00396366" w:rsidRDefault="000729FF" w:rsidP="000729FF">
            <w:pPr>
              <w:rPr>
                <w:rFonts w:cstheme="minorHAnsi"/>
              </w:rPr>
            </w:pPr>
            <w:r w:rsidRPr="00396366">
              <w:rPr>
                <w:rFonts w:cstheme="minorHAnsi"/>
              </w:rPr>
              <w:t xml:space="preserve">1.  </w:t>
            </w:r>
            <w:r>
              <w:rPr>
                <w:rFonts w:cstheme="minorHAnsi"/>
              </w:rPr>
              <w:t xml:space="preserve">the </w:t>
            </w:r>
            <w:r w:rsidRPr="00396366">
              <w:rPr>
                <w:rFonts w:cstheme="minorHAnsi"/>
              </w:rPr>
              <w:t>groups administering these vital recovery meetings may be brought into the service structure.</w:t>
            </w:r>
          </w:p>
          <w:p w14:paraId="07A97AD9" w14:textId="77777777" w:rsidR="000729FF" w:rsidRPr="00396366" w:rsidRDefault="000729FF" w:rsidP="000729FF">
            <w:pPr>
              <w:rPr>
                <w:rFonts w:cstheme="minorHAnsi"/>
              </w:rPr>
            </w:pPr>
            <w:r w:rsidRPr="00396366">
              <w:rPr>
                <w:rFonts w:cstheme="minorHAnsi"/>
              </w:rPr>
              <w:t>2.  the ad hoc committee will propose a new appendix 7 to the guidelines for the fellowship’s consideration.</w:t>
            </w:r>
          </w:p>
          <w:p w14:paraId="0BDA8A76" w14:textId="77777777" w:rsidR="000729FF" w:rsidRPr="00396366" w:rsidRDefault="000729FF" w:rsidP="000729FF">
            <w:pPr>
              <w:rPr>
                <w:rFonts w:cstheme="minorHAnsi"/>
              </w:rPr>
            </w:pPr>
            <w:r w:rsidRPr="00396366">
              <w:rPr>
                <w:rFonts w:cstheme="minorHAnsi"/>
              </w:rPr>
              <w:t>And, once the UKRSC has taken time to consider the recommendations, and has reached a conscience:</w:t>
            </w:r>
          </w:p>
          <w:p w14:paraId="70974E67" w14:textId="77777777" w:rsidR="0096194B" w:rsidRDefault="000729FF" w:rsidP="000729FF">
            <w:pPr>
              <w:rPr>
                <w:rFonts w:cstheme="minorHAnsi"/>
              </w:rPr>
            </w:pPr>
            <w:r w:rsidRPr="00396366">
              <w:rPr>
                <w:rFonts w:cstheme="minorHAnsi"/>
              </w:rPr>
              <w:t>3.  the ad hoc committee will develop wording which can be taken forward to NAWS with the suggestion that it is included in the Conference Agenda Report.</w:t>
            </w:r>
          </w:p>
          <w:p w14:paraId="55B767C1" w14:textId="77777777" w:rsidR="000729FF" w:rsidRPr="000729FF" w:rsidRDefault="000729FF" w:rsidP="000729FF">
            <w:pPr>
              <w:rPr>
                <w:rFonts w:cstheme="minorHAnsi"/>
                <w:b/>
              </w:rPr>
            </w:pPr>
            <w:r w:rsidRPr="000729FF">
              <w:rPr>
                <w:rFonts w:cstheme="minorHAnsi"/>
                <w:b/>
              </w:rPr>
              <w:t>Why is the motion necessary?</w:t>
            </w:r>
          </w:p>
          <w:p w14:paraId="78144CF9" w14:textId="77777777" w:rsidR="000729FF" w:rsidRPr="00396366" w:rsidRDefault="000729FF" w:rsidP="000729FF">
            <w:pPr>
              <w:rPr>
                <w:rFonts w:cstheme="minorHAnsi"/>
              </w:rPr>
            </w:pPr>
            <w:r w:rsidRPr="00396366">
              <w:rPr>
                <w:rFonts w:cstheme="minorHAnsi"/>
              </w:rPr>
              <w:t xml:space="preserve">Many addicts in remote parts of the UK region, or with physical barriers to attending meetings, access recovery through online groups and meetings. </w:t>
            </w:r>
          </w:p>
          <w:p w14:paraId="6ABDD38F" w14:textId="77777777" w:rsidR="000729FF" w:rsidRPr="00396366" w:rsidRDefault="000729FF" w:rsidP="000729FF">
            <w:pPr>
              <w:rPr>
                <w:rFonts w:cstheme="minorHAnsi"/>
              </w:rPr>
            </w:pPr>
            <w:r w:rsidRPr="00396366">
              <w:rPr>
                <w:rFonts w:cstheme="minorHAnsi"/>
              </w:rPr>
              <w:t xml:space="preserve">Some of these meetings are outreach meetings administered through the website subcommittee, some are part of a physical ASC, and some are part of an ASC that meets entirely online and has sought recognition at UKNA RSC.   </w:t>
            </w:r>
          </w:p>
          <w:p w14:paraId="6FFD15E7" w14:textId="77777777" w:rsidR="000729FF" w:rsidRPr="00396366" w:rsidRDefault="000729FF" w:rsidP="000729FF">
            <w:pPr>
              <w:rPr>
                <w:rFonts w:cstheme="minorHAnsi"/>
              </w:rPr>
            </w:pPr>
            <w:r w:rsidRPr="00396366">
              <w:rPr>
                <w:rFonts w:cstheme="minorHAnsi"/>
              </w:rPr>
              <w:lastRenderedPageBreak/>
              <w:t xml:space="preserve">There are no clear guidelines from NAWS on this issue, and our RSC guidelines do not cover this. </w:t>
            </w:r>
          </w:p>
          <w:p w14:paraId="72207862" w14:textId="7CA6C9D6" w:rsidR="000729FF" w:rsidRDefault="000729FF" w:rsidP="000729FF">
            <w:r w:rsidRPr="00396366">
              <w:rPr>
                <w:rFonts w:cstheme="minorHAnsi"/>
              </w:rPr>
              <w:t xml:space="preserve">This ad-hoc committee is needed so this can be addressed, in order to support carrying the message to these addicts.  The intention is to remove barriers for NA members with accessibility </w:t>
            </w:r>
            <w:r>
              <w:rPr>
                <w:rFonts w:cstheme="minorHAnsi"/>
              </w:rPr>
              <w:t>concerns</w:t>
            </w:r>
            <w:r w:rsidRPr="00396366">
              <w:rPr>
                <w:rFonts w:cstheme="minorHAnsi"/>
              </w:rPr>
              <w:t xml:space="preserve"> (physical, geographical, as carers or for other reasons).</w:t>
            </w:r>
          </w:p>
        </w:tc>
        <w:tc>
          <w:tcPr>
            <w:tcW w:w="1418" w:type="dxa"/>
          </w:tcPr>
          <w:p w14:paraId="0EBF8526" w14:textId="77777777" w:rsidR="000729FF" w:rsidRDefault="000729FF" w:rsidP="000729FF">
            <w:pPr>
              <w:rPr>
                <w:rFonts w:cstheme="minorHAnsi"/>
              </w:rPr>
            </w:pPr>
            <w:r>
              <w:rPr>
                <w:rFonts w:cstheme="minorHAnsi"/>
              </w:rPr>
              <w:lastRenderedPageBreak/>
              <w:t>S-E&amp;LASC</w:t>
            </w:r>
          </w:p>
          <w:p w14:paraId="50A165D7" w14:textId="6463BB99" w:rsidR="0096194B" w:rsidRDefault="000729FF" w:rsidP="000729FF">
            <w:r>
              <w:rPr>
                <w:rFonts w:cstheme="minorHAnsi"/>
              </w:rPr>
              <w:t>SWASC</w:t>
            </w:r>
          </w:p>
        </w:tc>
        <w:tc>
          <w:tcPr>
            <w:tcW w:w="2007" w:type="dxa"/>
          </w:tcPr>
          <w:p w14:paraId="0B58E35B" w14:textId="77777777" w:rsidR="000729FF" w:rsidRDefault="000729FF" w:rsidP="000729FF">
            <w:pPr>
              <w:rPr>
                <w:rFonts w:cstheme="minorHAnsi"/>
                <w:color w:val="FF0000"/>
              </w:rPr>
            </w:pPr>
            <w:r>
              <w:rPr>
                <w:rFonts w:cstheme="minorHAnsi"/>
                <w:color w:val="FF0000"/>
              </w:rPr>
              <w:t>Passed unanimously:</w:t>
            </w:r>
          </w:p>
          <w:p w14:paraId="6C16CB95" w14:textId="77777777" w:rsidR="000729FF" w:rsidRDefault="000729FF" w:rsidP="000729FF">
            <w:pPr>
              <w:rPr>
                <w:rFonts w:cstheme="minorHAnsi"/>
                <w:color w:val="FF0000"/>
              </w:rPr>
            </w:pPr>
            <w:r>
              <w:rPr>
                <w:rFonts w:cstheme="minorHAnsi"/>
                <w:color w:val="FF0000"/>
              </w:rPr>
              <w:t>Katharine PP</w:t>
            </w:r>
          </w:p>
          <w:p w14:paraId="418D15CE" w14:textId="77777777" w:rsidR="000729FF" w:rsidRDefault="000729FF" w:rsidP="000729FF">
            <w:pPr>
              <w:rPr>
                <w:rFonts w:cstheme="minorHAnsi"/>
                <w:color w:val="FF0000"/>
              </w:rPr>
            </w:pPr>
            <w:r>
              <w:rPr>
                <w:rFonts w:cstheme="minorHAnsi"/>
                <w:color w:val="FF0000"/>
              </w:rPr>
              <w:t>Mark – N&amp;S</w:t>
            </w:r>
          </w:p>
          <w:p w14:paraId="351DE69C" w14:textId="37FF48D7" w:rsidR="0096194B" w:rsidRDefault="000729FF" w:rsidP="000729FF">
            <w:pPr>
              <w:rPr>
                <w:rFonts w:cstheme="minorHAnsi"/>
                <w:color w:val="FF0000"/>
              </w:rPr>
            </w:pPr>
            <w:r>
              <w:rPr>
                <w:rFonts w:cstheme="minorHAnsi"/>
                <w:color w:val="FF0000"/>
              </w:rPr>
              <w:t xml:space="preserve">Reese </w:t>
            </w:r>
            <w:r>
              <w:rPr>
                <w:rFonts w:cstheme="minorHAnsi"/>
                <w:color w:val="FF0000"/>
              </w:rPr>
              <w:t>–</w:t>
            </w:r>
            <w:r>
              <w:rPr>
                <w:rFonts w:cstheme="minorHAnsi"/>
                <w:color w:val="FF0000"/>
              </w:rPr>
              <w:t xml:space="preserve"> Admin</w:t>
            </w:r>
          </w:p>
          <w:p w14:paraId="543798DE" w14:textId="77777777" w:rsidR="000729FF" w:rsidRDefault="000729FF" w:rsidP="000729FF">
            <w:pPr>
              <w:rPr>
                <w:rFonts w:cstheme="minorHAnsi"/>
                <w:color w:val="FF0000"/>
              </w:rPr>
            </w:pPr>
          </w:p>
          <w:p w14:paraId="7EC993C7" w14:textId="63A22142" w:rsidR="000729FF" w:rsidRDefault="000729FF" w:rsidP="000729FF">
            <w:pPr>
              <w:rPr>
                <w:rFonts w:cstheme="minorHAnsi"/>
                <w:color w:val="FF0000"/>
              </w:rPr>
            </w:pPr>
            <w:r>
              <w:rPr>
                <w:rFonts w:cstheme="minorHAnsi"/>
                <w:color w:val="FF0000"/>
              </w:rPr>
              <w:t>Committee to bring terms and action plan to May RSC</w:t>
            </w:r>
          </w:p>
        </w:tc>
      </w:tr>
    </w:tbl>
    <w:p w14:paraId="16DCC3C7" w14:textId="77777777" w:rsidR="0096194B" w:rsidRDefault="0096194B" w:rsidP="0096194B"/>
    <w:p w14:paraId="3F566419" w14:textId="6FBBE8BE" w:rsidR="001B5AF8" w:rsidRDefault="001B5AF8" w:rsidP="0096194B">
      <w:pPr>
        <w:pStyle w:val="Heading2"/>
      </w:pPr>
      <w:r>
        <w:t>Bank details for EFT of contributions to RSC</w:t>
      </w:r>
    </w:p>
    <w:p w14:paraId="29CD03B4" w14:textId="2E4F5B6C" w:rsidR="001B5AF8" w:rsidRPr="0031013C" w:rsidRDefault="001B5AF8" w:rsidP="001B5AF8">
      <w:r w:rsidRPr="0031013C">
        <w:t xml:space="preserve">Thank you to all Areas and meetings that can contribute to their UK Region and are doing so. Every amount is significant. All funds transfers may be made direct to NA UK RSC, either online or in any Barclays Bank branch. </w:t>
      </w:r>
    </w:p>
    <w:p w14:paraId="3913D95F" w14:textId="77777777" w:rsidR="001B5AF8" w:rsidRPr="0031013C" w:rsidRDefault="001B5AF8" w:rsidP="001B5AF8">
      <w:r w:rsidRPr="0031013C">
        <w:t xml:space="preserve">Account name: NA UK RSC </w:t>
      </w:r>
    </w:p>
    <w:p w14:paraId="4986E834" w14:textId="77777777" w:rsidR="001B5AF8" w:rsidRPr="0031013C" w:rsidRDefault="001B5AF8" w:rsidP="001B5AF8">
      <w:r w:rsidRPr="0031013C">
        <w:t>Sort code: 20-95-61</w:t>
      </w:r>
    </w:p>
    <w:p w14:paraId="5786F2CC" w14:textId="77777777" w:rsidR="001B5AF8" w:rsidRDefault="001B5AF8" w:rsidP="001B5AF8">
      <w:r w:rsidRPr="0031013C">
        <w:t>Account Number: 63074064</w:t>
      </w:r>
    </w:p>
    <w:p w14:paraId="6F1D6921" w14:textId="77777777" w:rsidR="001B5AF8" w:rsidRDefault="001B5AF8" w:rsidP="001B5AF8">
      <w:r>
        <w:t xml:space="preserve">Please indicate ASC name in the payment reference and email </w:t>
      </w:r>
      <w:hyperlink r:id="rId20" w:history="1">
        <w:r w:rsidRPr="004664A1">
          <w:rPr>
            <w:rStyle w:val="Hyperlink"/>
          </w:rPr>
          <w:t>treasurer.rsc@ukna.org</w:t>
        </w:r>
      </w:hyperlink>
      <w:r>
        <w:t xml:space="preserve"> so that payment may be reconciled and acknowledged.</w:t>
      </w:r>
    </w:p>
    <w:p w14:paraId="5656FBD7" w14:textId="00AACF12" w:rsidR="001B5AF8" w:rsidRDefault="001B5AF8" w:rsidP="0096194B">
      <w:pPr>
        <w:pStyle w:val="Heading2"/>
      </w:pPr>
      <w:r>
        <w:t>Upcoming dates and location for RSC meetings</w:t>
      </w:r>
    </w:p>
    <w:p w14:paraId="33D6A4B4" w14:textId="4C796BF3" w:rsidR="0096194B" w:rsidRDefault="0096194B" w:rsidP="0096194B"/>
    <w:p w14:paraId="536F747F" w14:textId="77777777" w:rsidR="0096194B" w:rsidRDefault="0096194B" w:rsidP="0096194B">
      <w:r>
        <w:t xml:space="preserve">The next RSC meeting will be hosted by the Channel Islands ASC in Jersey in March, with North West England and North Wales ASC hosting in Preston in May. The RSC meeting travels around the UKNA fellowship region. Any ASC that wishes to bid to host region can do so by using the </w:t>
      </w:r>
      <w:hyperlink r:id="rId21" w:history="1">
        <w:r w:rsidRPr="00A7761C">
          <w:rPr>
            <w:rStyle w:val="Hyperlink"/>
          </w:rPr>
          <w:t>linked template</w:t>
        </w:r>
      </w:hyperlink>
      <w:r>
        <w:t xml:space="preserve">, and sending a representative to the RSC meeting four months in advance of the meeting they propose to host. </w:t>
      </w:r>
    </w:p>
    <w:tbl>
      <w:tblPr>
        <w:tblStyle w:val="TableGrid"/>
        <w:tblW w:w="0" w:type="auto"/>
        <w:jc w:val="center"/>
        <w:tblLook w:val="04A0" w:firstRow="1" w:lastRow="0" w:firstColumn="1" w:lastColumn="0" w:noHBand="0" w:noVBand="1"/>
      </w:tblPr>
      <w:tblGrid>
        <w:gridCol w:w="1691"/>
        <w:gridCol w:w="1774"/>
        <w:gridCol w:w="3547"/>
      </w:tblGrid>
      <w:tr w:rsidR="001B5AF8" w:rsidRPr="00926597" w14:paraId="18186783" w14:textId="77777777" w:rsidTr="00B530F6">
        <w:trPr>
          <w:jc w:val="center"/>
        </w:trPr>
        <w:tc>
          <w:tcPr>
            <w:tcW w:w="1691" w:type="dxa"/>
          </w:tcPr>
          <w:p w14:paraId="06AAE85E" w14:textId="77777777" w:rsidR="001B5AF8" w:rsidRPr="00926597" w:rsidRDefault="001B5AF8" w:rsidP="00B530F6">
            <w:pPr>
              <w:rPr>
                <w:b/>
              </w:rPr>
            </w:pPr>
            <w:r>
              <w:rPr>
                <w:b/>
              </w:rPr>
              <w:t>May RSC</w:t>
            </w:r>
          </w:p>
        </w:tc>
        <w:tc>
          <w:tcPr>
            <w:tcW w:w="1774" w:type="dxa"/>
          </w:tcPr>
          <w:p w14:paraId="65A124CE" w14:textId="77777777" w:rsidR="001B5AF8" w:rsidRPr="00926597" w:rsidRDefault="001B5AF8" w:rsidP="00B530F6">
            <w:r>
              <w:rPr>
                <w:b/>
              </w:rPr>
              <w:t xml:space="preserve">Location </w:t>
            </w:r>
          </w:p>
        </w:tc>
        <w:tc>
          <w:tcPr>
            <w:tcW w:w="3547" w:type="dxa"/>
          </w:tcPr>
          <w:p w14:paraId="720DD7B0" w14:textId="77777777" w:rsidR="001B5AF8" w:rsidRPr="00926597" w:rsidRDefault="001B5AF8" w:rsidP="00B530F6">
            <w:pPr>
              <w:rPr>
                <w:b/>
              </w:rPr>
            </w:pPr>
            <w:r>
              <w:rPr>
                <w:b/>
              </w:rPr>
              <w:t>Venue details</w:t>
            </w:r>
          </w:p>
        </w:tc>
      </w:tr>
      <w:tr w:rsidR="001B5AF8" w:rsidRPr="00926597" w14:paraId="0A25767F" w14:textId="77777777" w:rsidTr="00B530F6">
        <w:trPr>
          <w:jc w:val="center"/>
        </w:trPr>
        <w:tc>
          <w:tcPr>
            <w:tcW w:w="1691" w:type="dxa"/>
          </w:tcPr>
          <w:p w14:paraId="7B47C7B4" w14:textId="77777777" w:rsidR="001B5AF8" w:rsidRDefault="001B5AF8" w:rsidP="00B530F6">
            <w:r>
              <w:t>11-12.05.19</w:t>
            </w:r>
          </w:p>
          <w:p w14:paraId="0BC550A9" w14:textId="77777777" w:rsidR="001B5AF8" w:rsidRPr="00926597" w:rsidRDefault="001B5AF8" w:rsidP="00B530F6"/>
        </w:tc>
        <w:tc>
          <w:tcPr>
            <w:tcW w:w="1774" w:type="dxa"/>
          </w:tcPr>
          <w:p w14:paraId="2BB41812" w14:textId="77777777" w:rsidR="001B5AF8" w:rsidRPr="00926597" w:rsidRDefault="001B5AF8" w:rsidP="00B530F6">
            <w:r>
              <w:t xml:space="preserve">Preston </w:t>
            </w:r>
          </w:p>
        </w:tc>
        <w:tc>
          <w:tcPr>
            <w:tcW w:w="3547" w:type="dxa"/>
          </w:tcPr>
          <w:p w14:paraId="370C389D" w14:textId="77777777" w:rsidR="001B5AF8" w:rsidRDefault="001B5AF8" w:rsidP="00B530F6">
            <w:r>
              <w:t>Cotton Court Business Centre</w:t>
            </w:r>
          </w:p>
          <w:p w14:paraId="6AE4C336" w14:textId="77777777" w:rsidR="001B5AF8" w:rsidRDefault="001B5AF8" w:rsidP="00B530F6">
            <w:r>
              <w:t xml:space="preserve">Church Street </w:t>
            </w:r>
          </w:p>
          <w:p w14:paraId="6521E933" w14:textId="77777777" w:rsidR="001B5AF8" w:rsidRDefault="001B5AF8" w:rsidP="00B530F6">
            <w:r>
              <w:t xml:space="preserve">Preston </w:t>
            </w:r>
          </w:p>
          <w:p w14:paraId="60FC29A9" w14:textId="77777777" w:rsidR="001B5AF8" w:rsidRDefault="001B5AF8" w:rsidP="00B530F6">
            <w:r>
              <w:t>PR13BY</w:t>
            </w:r>
          </w:p>
          <w:p w14:paraId="44D713F5" w14:textId="77777777" w:rsidR="001B5AF8" w:rsidRPr="005C6EED" w:rsidRDefault="001722ED" w:rsidP="00B530F6">
            <w:pPr>
              <w:rPr>
                <w:color w:val="0563C1" w:themeColor="hyperlink"/>
                <w:u w:val="single"/>
              </w:rPr>
            </w:pPr>
            <w:hyperlink r:id="rId22" w:history="1">
              <w:r w:rsidR="001B5AF8" w:rsidRPr="004509C7">
                <w:rPr>
                  <w:rStyle w:val="Hyperlink"/>
                </w:rPr>
                <w:t>https://goo.gl/maps/bL6dkjtCtH52</w:t>
              </w:r>
            </w:hyperlink>
          </w:p>
        </w:tc>
      </w:tr>
    </w:tbl>
    <w:p w14:paraId="5A3FAD78" w14:textId="71CAA115" w:rsidR="001B5AF8" w:rsidRDefault="001B5AF8" w:rsidP="001B5AF8"/>
    <w:p w14:paraId="0592980C" w14:textId="73BD4599" w:rsidR="00FC0EB7" w:rsidRDefault="00FC0EB7" w:rsidP="00FC0EB7">
      <w:pPr>
        <w:pStyle w:val="Heading2"/>
      </w:pPr>
      <w:r>
        <w:t xml:space="preserve">Bids for RSC meetings </w:t>
      </w:r>
    </w:p>
    <w:p w14:paraId="7A33AF2A" w14:textId="77777777" w:rsidR="001B5AF8" w:rsidRDefault="001B5AF8" w:rsidP="001B5AF8"/>
    <w:p w14:paraId="2BD3E967" w14:textId="77777777" w:rsidR="001B5AF8" w:rsidRPr="006F3380" w:rsidRDefault="001722ED" w:rsidP="0096194B">
      <w:pPr>
        <w:pStyle w:val="Heading2"/>
        <w:rPr>
          <w:szCs w:val="22"/>
        </w:rPr>
      </w:pPr>
      <w:hyperlink r:id="rId23" w:history="1">
        <w:r w:rsidR="001B5AF8" w:rsidRPr="006F3380">
          <w:rPr>
            <w:rStyle w:val="Hyperlink"/>
          </w:rPr>
          <w:t>Link for Post region report and all supporting documentation</w:t>
        </w:r>
      </w:hyperlink>
      <w:r w:rsidR="001B5AF8" w:rsidRPr="006F3380">
        <w:t xml:space="preserve"> </w:t>
      </w:r>
    </w:p>
    <w:p w14:paraId="1C7D0055" w14:textId="77777777" w:rsidR="001B5AF8" w:rsidRDefault="001B5AF8"/>
    <w:sectPr w:rsidR="001B5AF8" w:rsidSect="00B530F6">
      <w:headerReference w:type="even" r:id="rId24"/>
      <w:headerReference w:type="default" r:id="rId25"/>
      <w:head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92795" w14:textId="77777777" w:rsidR="001722ED" w:rsidRDefault="001722ED" w:rsidP="001B5AF8">
      <w:pPr>
        <w:spacing w:after="0" w:line="240" w:lineRule="auto"/>
      </w:pPr>
      <w:r>
        <w:separator/>
      </w:r>
    </w:p>
  </w:endnote>
  <w:endnote w:type="continuationSeparator" w:id="0">
    <w:p w14:paraId="59EAC94A" w14:textId="77777777" w:rsidR="001722ED" w:rsidRDefault="001722ED" w:rsidP="001B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9BE71" w14:textId="77777777" w:rsidR="001722ED" w:rsidRDefault="001722ED" w:rsidP="001B5AF8">
      <w:pPr>
        <w:spacing w:after="0" w:line="240" w:lineRule="auto"/>
      </w:pPr>
      <w:r>
        <w:separator/>
      </w:r>
    </w:p>
  </w:footnote>
  <w:footnote w:type="continuationSeparator" w:id="0">
    <w:p w14:paraId="6004648C" w14:textId="77777777" w:rsidR="001722ED" w:rsidRDefault="001722ED" w:rsidP="001B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8B1D" w14:textId="77777777" w:rsidR="00B530F6" w:rsidRDefault="001722ED">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0" type="#_x0000_t136" style="position:absolute;margin-left:0;margin-top:0;width:567.5pt;height:170.25pt;rotation:315;z-index:-251656192;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1722ED">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1" type="#_x0000_t136" style="position:absolute;left:0;text-align:left;margin-left:0;margin-top:0;width:567.5pt;height:170.25pt;rotation:315;z-index:-25165516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Default="00B530F6" w:rsidP="00B530F6">
          <w:pPr>
            <w:jc w:val="center"/>
          </w:pPr>
        </w:p>
      </w:tc>
    </w:tr>
    <w:tr w:rsidR="00B530F6" w14:paraId="14D5C3FC" w14:textId="77777777" w:rsidTr="00B530F6">
      <w:tc>
        <w:tcPr>
          <w:tcW w:w="10456" w:type="dxa"/>
          <w:vAlign w:val="center"/>
        </w:tcPr>
        <w:p w14:paraId="649874CD" w14:textId="0D9F688F" w:rsidR="00B530F6" w:rsidRDefault="00716294" w:rsidP="00716294">
          <w:pPr>
            <w:jc w:val="center"/>
            <w:rPr>
              <w:rFonts w:ascii="Arial Black" w:hAnsi="Arial Black"/>
              <w:b/>
              <w:color w:val="1F3864" w:themeColor="accent1" w:themeShade="80"/>
              <w:sz w:val="28"/>
            </w:rPr>
          </w:pPr>
          <w:r>
            <w:rPr>
              <w:rFonts w:ascii="Arial Black" w:hAnsi="Arial Black"/>
              <w:b/>
              <w:color w:val="1F3864" w:themeColor="accent1" w:themeShade="80"/>
              <w:sz w:val="28"/>
            </w:rPr>
            <w:t>RSC</w:t>
          </w:r>
          <w:r w:rsidR="00B530F6" w:rsidRPr="006D3BAD">
            <w:rPr>
              <w:rFonts w:ascii="Arial Black" w:hAnsi="Arial Black"/>
              <w:b/>
              <w:color w:val="1F3864" w:themeColor="accent1" w:themeShade="80"/>
              <w:sz w:val="28"/>
            </w:rPr>
            <w:t xml:space="preserve"> Meeting –</w:t>
          </w:r>
          <w:r w:rsidR="008A5137">
            <w:rPr>
              <w:rFonts w:ascii="Arial Black" w:hAnsi="Arial Black"/>
              <w:b/>
              <w:color w:val="1F3864" w:themeColor="accent1" w:themeShade="80"/>
              <w:sz w:val="28"/>
            </w:rPr>
            <w:t>St Helier, Jersey</w:t>
          </w:r>
          <w:r w:rsidR="00B530F6" w:rsidRPr="006D3BAD">
            <w:rPr>
              <w:rFonts w:ascii="Arial Black" w:hAnsi="Arial Black"/>
              <w:b/>
              <w:color w:val="1F3864" w:themeColor="accent1" w:themeShade="80"/>
              <w:sz w:val="28"/>
            </w:rPr>
            <w:t xml:space="preserve"> </w:t>
          </w:r>
          <w:r w:rsidR="00FC0EB7">
            <w:rPr>
              <w:rFonts w:ascii="Arial Black" w:hAnsi="Arial Black"/>
              <w:b/>
              <w:color w:val="1F3864" w:themeColor="accent1" w:themeShade="80"/>
              <w:sz w:val="28"/>
            </w:rPr>
            <w:t>–</w:t>
          </w:r>
          <w:r w:rsidR="00B530F6">
            <w:rPr>
              <w:rFonts w:ascii="Arial Black" w:hAnsi="Arial Black"/>
              <w:b/>
              <w:color w:val="1F3864" w:themeColor="accent1" w:themeShade="80"/>
              <w:sz w:val="28"/>
            </w:rPr>
            <w:t xml:space="preserve"> </w:t>
          </w:r>
          <w:r w:rsidR="008A5137">
            <w:rPr>
              <w:rFonts w:ascii="Arial Black" w:hAnsi="Arial Black"/>
              <w:b/>
              <w:color w:val="1F3864" w:themeColor="accent1" w:themeShade="80"/>
              <w:sz w:val="28"/>
            </w:rPr>
            <w:t>March</w:t>
          </w:r>
          <w:r w:rsidR="00FC0EB7">
            <w:rPr>
              <w:rFonts w:ascii="Arial Black" w:hAnsi="Arial Black"/>
              <w:b/>
              <w:color w:val="1F3864" w:themeColor="accent1" w:themeShade="80"/>
              <w:sz w:val="28"/>
            </w:rPr>
            <w:t xml:space="preserve"> 9-10</w:t>
          </w:r>
          <w:r w:rsidR="00FC0EB7" w:rsidRPr="00FC0EB7">
            <w:rPr>
              <w:rFonts w:ascii="Arial Black" w:hAnsi="Arial Black"/>
              <w:b/>
              <w:color w:val="1F3864" w:themeColor="accent1" w:themeShade="80"/>
              <w:sz w:val="28"/>
              <w:vertAlign w:val="superscript"/>
            </w:rPr>
            <w:t>th</w:t>
          </w:r>
          <w:r w:rsidR="00B530F6" w:rsidRPr="006D3BAD">
            <w:rPr>
              <w:rFonts w:ascii="Arial Black" w:hAnsi="Arial Black"/>
              <w:b/>
              <w:color w:val="1F3864" w:themeColor="accent1" w:themeShade="80"/>
              <w:sz w:val="28"/>
            </w:rPr>
            <w:t>, 201</w:t>
          </w:r>
          <w:r w:rsidR="00B530F6">
            <w:rPr>
              <w:rFonts w:ascii="Arial Black" w:hAnsi="Arial Black"/>
              <w:b/>
              <w:color w:val="1F3864" w:themeColor="accent1" w:themeShade="80"/>
              <w:sz w:val="28"/>
            </w:rPr>
            <w:t>9</w:t>
          </w:r>
        </w:p>
        <w:p w14:paraId="2059170B" w14:textId="0C5F2E25" w:rsidR="00716294" w:rsidRPr="00733765" w:rsidRDefault="00716294" w:rsidP="00716294">
          <w:pPr>
            <w:jc w:val="center"/>
            <w:rPr>
              <w:rFonts w:ascii="Arial Black" w:hAnsi="Arial Black"/>
              <w:b/>
              <w:color w:val="1F3864" w:themeColor="accent1" w:themeShade="80"/>
              <w:sz w:val="28"/>
            </w:rPr>
          </w:pPr>
          <w:r w:rsidRPr="00716294">
            <w:rPr>
              <w:rFonts w:ascii="Arial Black" w:hAnsi="Arial Black"/>
              <w:b/>
              <w:color w:val="1F3864" w:themeColor="accent1" w:themeShade="80"/>
              <w:sz w:val="28"/>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79DE" w14:textId="77777777" w:rsidR="00B530F6" w:rsidRDefault="001722ED">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style="position:absolute;margin-left:0;margin-top:0;width:567.5pt;height:170.25pt;rotation:315;z-index:-251658240;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729FF"/>
    <w:rsid w:val="001722ED"/>
    <w:rsid w:val="001B5AF8"/>
    <w:rsid w:val="00231825"/>
    <w:rsid w:val="00320923"/>
    <w:rsid w:val="00323B8F"/>
    <w:rsid w:val="006D7D42"/>
    <w:rsid w:val="00716294"/>
    <w:rsid w:val="007671A9"/>
    <w:rsid w:val="007A5D69"/>
    <w:rsid w:val="008A5137"/>
    <w:rsid w:val="0096194B"/>
    <w:rsid w:val="00B530F6"/>
    <w:rsid w:val="00DD58F3"/>
    <w:rsid w:val="00FC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AF8"/>
  </w:style>
  <w:style w:type="paragraph" w:styleId="Heading1">
    <w:name w:val="heading 1"/>
    <w:basedOn w:val="Normal"/>
    <w:next w:val="Normal"/>
    <w:link w:val="Heading1Char"/>
    <w:uiPriority w:val="99"/>
    <w:qFormat/>
    <w:rsid w:val="001B5A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pr_act" TargetMode="External"/><Relationship Id="rId13" Type="http://schemas.openxmlformats.org/officeDocument/2006/relationships/hyperlink" Target="mailto:email@ukna.org/12" TargetMode="External"/><Relationship Id="rId18" Type="http://schemas.openxmlformats.org/officeDocument/2006/relationships/hyperlink" Target="https://drive.google.com/open?id=1rcNVdFSO27DJGGQu4O8T_vRH2Rd3h32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rive.google.com/open?id=1cFPaXUDkDPNXnvFu9zyhnKKirSXYdT0o" TargetMode="External"/><Relationship Id="rId7" Type="http://schemas.openxmlformats.org/officeDocument/2006/relationships/hyperlink" Target="mailto:resource@ukna.org" TargetMode="External"/><Relationship Id="rId12" Type="http://schemas.openxmlformats.org/officeDocument/2006/relationships/hyperlink" Target="mailto:resource@ukna.org" TargetMode="External"/><Relationship Id="rId17" Type="http://schemas.openxmlformats.org/officeDocument/2006/relationships/hyperlink" Target="mailto:resource@ukna.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resource@ukna.org" TargetMode="External"/><Relationship Id="rId20" Type="http://schemas.openxmlformats.org/officeDocument/2006/relationships/hyperlink" Target="mailto:treasurer.rsc@ukn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2Zo0XbqVv4-BaNoqnwOG5C7mdFGtZTr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ukna.org" TargetMode="External"/><Relationship Id="rId23" Type="http://schemas.openxmlformats.org/officeDocument/2006/relationships/hyperlink" Target="https://drive.google.com/open?id=1jcH3szzEHPC-wqh43B94pTAkUyBuve4f" TargetMode="External"/><Relationship Id="rId28" Type="http://schemas.openxmlformats.org/officeDocument/2006/relationships/theme" Target="theme/theme1.xml"/><Relationship Id="rId10" Type="http://schemas.openxmlformats.org/officeDocument/2006/relationships/hyperlink" Target="https://drive.google.com/open?id=16wJ8R31y7XmpMo1Kt-4nWUkwto8eSRYI" TargetMode="External"/><Relationship Id="rId19" Type="http://schemas.openxmlformats.org/officeDocument/2006/relationships/hyperlink" Target="https://drive.google.com/open?id=1H7Urkyv1faA0Bi7I-Hfh9274dx5Pda3H" TargetMode="External"/><Relationship Id="rId4" Type="http://schemas.openxmlformats.org/officeDocument/2006/relationships/webSettings" Target="webSettings.xml"/><Relationship Id="rId9" Type="http://schemas.openxmlformats.org/officeDocument/2006/relationships/hyperlink" Target="https://drive.google.com/open?id=1ON7-kxonbozSuC3Qg5AZtTbhb_ksjEMa" TargetMode="External"/><Relationship Id="rId14" Type="http://schemas.openxmlformats.org/officeDocument/2006/relationships/hyperlink" Target="mailto:rd.rsc@ukna.org" TargetMode="External"/><Relationship Id="rId22" Type="http://schemas.openxmlformats.org/officeDocument/2006/relationships/hyperlink" Target="https://goo.gl/maps/bL6dkjtCtH52"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Van Ruth, Theresa</cp:lastModifiedBy>
  <cp:revision>4</cp:revision>
  <cp:lastPrinted>2019-03-10T15:49:00Z</cp:lastPrinted>
  <dcterms:created xsi:type="dcterms:W3CDTF">2019-03-10T12:53:00Z</dcterms:created>
  <dcterms:modified xsi:type="dcterms:W3CDTF">2019-03-18T20:16:00Z</dcterms:modified>
</cp:coreProperties>
</file>